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0AD" w:rsidRPr="002C0B5D" w:rsidRDefault="007C50AD" w:rsidP="007C50AD">
      <w:pPr>
        <w:widowControl/>
        <w:wordWrap w:val="0"/>
        <w:jc w:val="center"/>
        <w:rPr>
          <w:kern w:val="0"/>
          <w:szCs w:val="21"/>
        </w:rPr>
      </w:pPr>
      <w:r w:rsidRPr="002C0B5D">
        <w:rPr>
          <w:rFonts w:ascii="黑体" w:eastAsia="黑体" w:hint="eastAsia"/>
          <w:b/>
          <w:bCs/>
          <w:kern w:val="0"/>
          <w:sz w:val="32"/>
          <w:szCs w:val="32"/>
        </w:rPr>
        <w:t>5</w:t>
      </w:r>
      <w:r w:rsidRPr="002C0B5D">
        <w:rPr>
          <w:rFonts w:ascii="黑体" w:eastAsia="黑体" w:hint="eastAsia"/>
          <w:b/>
          <w:bCs/>
          <w:kern w:val="0"/>
          <w:sz w:val="32"/>
          <w:szCs w:val="32"/>
        </w:rPr>
        <w:t> </w:t>
      </w:r>
      <w:r w:rsidRPr="002C0B5D">
        <w:rPr>
          <w:rFonts w:ascii="黑体" w:eastAsia="黑体" w:hint="eastAsia"/>
          <w:b/>
          <w:bCs/>
          <w:kern w:val="0"/>
          <w:sz w:val="32"/>
          <w:szCs w:val="32"/>
        </w:rPr>
        <w:t xml:space="preserve"> 路面工程</w:t>
      </w:r>
    </w:p>
    <w:p w:rsidR="007C50AD" w:rsidRPr="002C0B5D" w:rsidRDefault="007C50AD" w:rsidP="007C50AD">
      <w:pPr>
        <w:widowControl/>
        <w:wordWrap w:val="0"/>
        <w:jc w:val="center"/>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宋体" w:hAnsi="宋体" w:hint="eastAsia"/>
          <w:b/>
          <w:bCs/>
          <w:kern w:val="0"/>
          <w:szCs w:val="21"/>
        </w:rPr>
        <w:t>5.1一般规定</w:t>
      </w:r>
    </w:p>
    <w:p w:rsidR="007C50AD" w:rsidRPr="002C0B5D" w:rsidRDefault="007C50AD" w:rsidP="007C50AD">
      <w:pPr>
        <w:widowControl/>
        <w:wordWrap w:val="0"/>
        <w:rPr>
          <w:kern w:val="0"/>
          <w:szCs w:val="21"/>
        </w:rPr>
      </w:pPr>
      <w:r w:rsidRPr="002C0B5D">
        <w:rPr>
          <w:rFonts w:ascii="黑体" w:eastAsia="黑体" w:hint="eastAsia"/>
          <w:b/>
          <w:bCs/>
          <w:kern w:val="0"/>
          <w:szCs w:val="21"/>
        </w:rPr>
        <w:t>5.1.1</w:t>
      </w:r>
      <w:r w:rsidRPr="002C0B5D">
        <w:rPr>
          <w:rFonts w:ascii="宋体" w:hAnsi="宋体" w:hint="eastAsia"/>
          <w:kern w:val="0"/>
          <w:szCs w:val="21"/>
        </w:rPr>
        <w:t>  路面工程的实测项目规定值或允许偏差按高速公路、一级公路和其他公路(指二级及其以下公路)两档设定。</w:t>
      </w:r>
    </w:p>
    <w:p w:rsidR="007C50AD" w:rsidRPr="002C0B5D" w:rsidRDefault="007C50AD" w:rsidP="007C50AD">
      <w:pPr>
        <w:widowControl/>
        <w:wordWrap w:val="0"/>
        <w:rPr>
          <w:kern w:val="0"/>
          <w:szCs w:val="21"/>
        </w:rPr>
      </w:pPr>
      <w:r w:rsidRPr="002C0B5D">
        <w:rPr>
          <w:rFonts w:ascii="黑体" w:eastAsia="黑体" w:hint="eastAsia"/>
          <w:b/>
          <w:bCs/>
          <w:kern w:val="0"/>
          <w:szCs w:val="21"/>
        </w:rPr>
        <w:t>5.1.2</w:t>
      </w:r>
      <w:r w:rsidRPr="002C0B5D">
        <w:rPr>
          <w:rFonts w:ascii="宋体" w:hAnsi="宋体" w:hint="eastAsia"/>
          <w:kern w:val="0"/>
          <w:szCs w:val="21"/>
        </w:rPr>
        <w:t>  路面工程实没项目规定的检查频率为双车道公路每一检查段内的检查频率，多车道公路的路面各结构层均须按其车道数与双车道之比，相应增加检查数量。</w:t>
      </w:r>
    </w:p>
    <w:p w:rsidR="007C50AD" w:rsidRPr="002C0B5D" w:rsidRDefault="007C50AD" w:rsidP="007C50AD">
      <w:pPr>
        <w:widowControl/>
        <w:wordWrap w:val="0"/>
        <w:rPr>
          <w:kern w:val="0"/>
          <w:szCs w:val="21"/>
        </w:rPr>
      </w:pPr>
      <w:r w:rsidRPr="002C0B5D">
        <w:rPr>
          <w:rFonts w:ascii="黑体" w:eastAsia="黑体" w:hint="eastAsia"/>
          <w:b/>
          <w:bCs/>
          <w:kern w:val="0"/>
          <w:szCs w:val="21"/>
        </w:rPr>
        <w:t>5.1.3</w:t>
      </w:r>
      <w:r w:rsidRPr="002C0B5D">
        <w:rPr>
          <w:rFonts w:ascii="宋体" w:hAnsi="宋体" w:hint="eastAsia"/>
          <w:kern w:val="0"/>
          <w:szCs w:val="21"/>
        </w:rPr>
        <w:t>  各类基层和底基层压实度平均值的代表值(下置信界限)和单点极值均不得超过规定值。小于代表值规定值2个百分点的测点，应按其占总检查点数的百分率计算扣分值。</w:t>
      </w:r>
    </w:p>
    <w:p w:rsidR="007C50AD" w:rsidRPr="002C0B5D" w:rsidRDefault="007C50AD" w:rsidP="007C50AD">
      <w:pPr>
        <w:widowControl/>
        <w:wordWrap w:val="0"/>
        <w:rPr>
          <w:kern w:val="0"/>
          <w:szCs w:val="21"/>
        </w:rPr>
      </w:pPr>
      <w:r w:rsidRPr="002C0B5D">
        <w:rPr>
          <w:rFonts w:ascii="黑体" w:eastAsia="黑体" w:hint="eastAsia"/>
          <w:b/>
          <w:bCs/>
          <w:kern w:val="0"/>
          <w:szCs w:val="21"/>
        </w:rPr>
        <w:t>5.1.4</w:t>
      </w:r>
      <w:r w:rsidRPr="002C0B5D">
        <w:rPr>
          <w:rFonts w:ascii="宋体" w:hAnsi="宋体" w:hint="eastAsia"/>
          <w:kern w:val="0"/>
          <w:szCs w:val="21"/>
        </w:rPr>
        <w:t>  垫层的质量要求同相同材料的其他公路的底基层结构要求；联结层的质量要求同相应的基层或面层结构。</w:t>
      </w:r>
    </w:p>
    <w:p w:rsidR="007C50AD" w:rsidRPr="002C0B5D" w:rsidRDefault="007C50AD" w:rsidP="007C50AD">
      <w:pPr>
        <w:widowControl/>
        <w:wordWrap w:val="0"/>
        <w:rPr>
          <w:kern w:val="0"/>
          <w:szCs w:val="21"/>
        </w:rPr>
      </w:pPr>
      <w:r w:rsidRPr="002C0B5D">
        <w:rPr>
          <w:rFonts w:ascii="黑体" w:eastAsia="黑体" w:hint="eastAsia"/>
          <w:b/>
          <w:bCs/>
          <w:kern w:val="0"/>
          <w:szCs w:val="21"/>
        </w:rPr>
        <w:t>5.1.5</w:t>
      </w:r>
      <w:r w:rsidRPr="002C0B5D">
        <w:rPr>
          <w:rFonts w:ascii="宋体" w:hAnsi="宋体" w:hint="eastAsia"/>
          <w:kern w:val="0"/>
          <w:szCs w:val="21"/>
        </w:rPr>
        <w:t>  表层平整度测定以自动或半自动平整度仪为主，全线每车道连续测定按每100m输出结果计算合格率。采用3m直尺测定路面各结构层平整度时，以最大间隙作为指标，按每尺结果计算合格率。合格率不小于95%时，可得规定分值的满分；合格率小于70%时，其平整度指标为零分；合格率小于95%且不小于70%时，则内插扣分。</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5.1.6 </w:t>
      </w:r>
      <w:r w:rsidRPr="002C0B5D">
        <w:rPr>
          <w:rFonts w:ascii="宋体" w:hAnsi="宋体" w:hint="eastAsia"/>
          <w:kern w:val="0"/>
          <w:szCs w:val="21"/>
        </w:rPr>
        <w:t> 路面各结构层厚度设定平均的代表值偏差和极值两个指标。当代表值偏差超过标准值时，评为零分；当代表值偏差满足要求但存在超过极值偏差的测点时，按合格率计分。</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5.1.7 </w:t>
      </w:r>
      <w:r w:rsidRPr="002C0B5D">
        <w:rPr>
          <w:rFonts w:ascii="宋体" w:hAnsi="宋体" w:hint="eastAsia"/>
          <w:kern w:val="0"/>
          <w:szCs w:val="21"/>
        </w:rPr>
        <w:t> 材料要求和配比控制列入各节基本要求，通过检查施工单位提交的资料进行评定。</w:t>
      </w:r>
    </w:p>
    <w:p w:rsidR="007C50AD" w:rsidRPr="002C0B5D" w:rsidRDefault="007C50AD" w:rsidP="007C50AD">
      <w:pPr>
        <w:widowControl/>
        <w:wordWrap w:val="0"/>
        <w:rPr>
          <w:kern w:val="0"/>
          <w:szCs w:val="21"/>
        </w:rPr>
      </w:pPr>
      <w:r w:rsidRPr="002C0B5D">
        <w:rPr>
          <w:rFonts w:ascii="黑体" w:eastAsia="黑体" w:hint="eastAsia"/>
          <w:b/>
          <w:bCs/>
          <w:kern w:val="0"/>
          <w:szCs w:val="21"/>
        </w:rPr>
        <w:t>5.1.8</w:t>
      </w:r>
      <w:r w:rsidRPr="002C0B5D">
        <w:rPr>
          <w:rFonts w:ascii="宋体" w:hAnsi="宋体" w:hint="eastAsia"/>
          <w:kern w:val="0"/>
          <w:szCs w:val="21"/>
        </w:rPr>
        <w:t>  水泥混凝土上加铺沥青面层的复合式路面，两种路面结构均需进行检查评定。水泥混凝土路面结构不检查抗滑构造，平整度可按相应等级公路的标准；沥青面层不检查弯沉；并相应调整各自的规定分值。</w:t>
      </w:r>
    </w:p>
    <w:p w:rsidR="007C50AD" w:rsidRPr="002C0B5D" w:rsidRDefault="007C50AD" w:rsidP="007C50AD">
      <w:pPr>
        <w:widowControl/>
        <w:wordWrap w:val="0"/>
        <w:jc w:val="center"/>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5.2</w:t>
      </w:r>
      <w:r w:rsidRPr="002C0B5D">
        <w:rPr>
          <w:rFonts w:ascii="黑体" w:eastAsia="黑体" w:hint="eastAsia"/>
          <w:b/>
          <w:bCs/>
          <w:kern w:val="0"/>
          <w:szCs w:val="21"/>
        </w:rPr>
        <w:t> </w:t>
      </w:r>
      <w:r w:rsidRPr="002C0B5D">
        <w:rPr>
          <w:rFonts w:ascii="黑体" w:eastAsia="黑体" w:hint="eastAsia"/>
          <w:b/>
          <w:bCs/>
          <w:kern w:val="0"/>
          <w:szCs w:val="21"/>
        </w:rPr>
        <w:t xml:space="preserve"> 水泥混凝土面层</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5.2.1</w:t>
      </w:r>
      <w:r w:rsidRPr="002C0B5D">
        <w:rPr>
          <w:rFonts w:ascii="宋体" w:hAnsi="宋体" w:hint="eastAsia"/>
          <w:kern w:val="0"/>
          <w:szCs w:val="21"/>
        </w:rPr>
        <w:t>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5.2.1.1 </w:t>
      </w:r>
      <w:r w:rsidRPr="002C0B5D">
        <w:rPr>
          <w:rFonts w:ascii="宋体" w:hAnsi="宋体" w:hint="eastAsia"/>
          <w:kern w:val="0"/>
          <w:szCs w:val="21"/>
        </w:rPr>
        <w:t> 基层经检测，必须符合检验评定标准各项指标的要求，并应进行基层弯沉测定，验算的基层整体模量应满足设计要求。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5.2.1.2 </w:t>
      </w:r>
      <w:r w:rsidRPr="002C0B5D">
        <w:rPr>
          <w:rFonts w:ascii="宋体" w:hAnsi="宋体" w:hint="eastAsia"/>
          <w:kern w:val="0"/>
          <w:szCs w:val="21"/>
        </w:rPr>
        <w:t> 采用的水泥其物理性能和化学成分应符合国家有关标准的规定。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5.2.1.3</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粗细骨料、水及接缝填缝料应符合施工规范要求。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5.2.1.4</w:t>
      </w:r>
      <w:r w:rsidRPr="002C0B5D">
        <w:rPr>
          <w:rFonts w:ascii="宋体" w:hAnsi="宋体" w:hint="eastAsia"/>
          <w:kern w:val="0"/>
          <w:szCs w:val="21"/>
        </w:rPr>
        <w:t xml:space="preserve">  施工配合比应根据现场测定水泥的实际标号进行计算，并经试验室试验，选择采用最佳配合比。</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5.2.1.5</w:t>
      </w:r>
      <w:r w:rsidRPr="002C0B5D">
        <w:rPr>
          <w:rFonts w:ascii="宋体" w:hAnsi="宋体" w:hint="eastAsia"/>
          <w:kern w:val="0"/>
          <w:szCs w:val="21"/>
        </w:rPr>
        <w:t>  接缝的位置、规格、尺寸及传力杆、拉力杆的设置应符合设计文件的要求。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5.2.1.6 </w:t>
      </w:r>
      <w:r w:rsidRPr="002C0B5D">
        <w:rPr>
          <w:rFonts w:ascii="宋体" w:hAnsi="宋体" w:hint="eastAsia"/>
          <w:kern w:val="0"/>
          <w:szCs w:val="21"/>
        </w:rPr>
        <w:t> 路面横向采取的拉毛或机具压槽等抗滑措施，其构造深度应符合施工规范要求。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5.2.1.7 </w:t>
      </w:r>
      <w:r w:rsidRPr="002C0B5D">
        <w:rPr>
          <w:rFonts w:ascii="宋体" w:hAnsi="宋体" w:hint="eastAsia"/>
          <w:kern w:val="0"/>
          <w:szCs w:val="21"/>
        </w:rPr>
        <w:t> 面层与其他构造物相接应平顺，检查井盖顶面高种应高于周边路面1～3m。雨水口标高按设计比路面代5～8m，路面边缘不积水。</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5.2.1.8</w:t>
      </w:r>
      <w:r w:rsidRPr="002C0B5D">
        <w:rPr>
          <w:rFonts w:ascii="宋体" w:hAnsi="宋体" w:hint="eastAsia"/>
          <w:kern w:val="0"/>
          <w:szCs w:val="21"/>
        </w:rPr>
        <w:t xml:space="preserve">  混凝土铺筑后按施工规范要求养生。 </w:t>
      </w:r>
    </w:p>
    <w:p w:rsidR="007C50AD" w:rsidRPr="002C0B5D" w:rsidRDefault="007C50AD" w:rsidP="007C50AD">
      <w:pPr>
        <w:widowControl/>
        <w:wordWrap w:val="0"/>
        <w:rPr>
          <w:kern w:val="0"/>
          <w:szCs w:val="21"/>
        </w:rPr>
      </w:pPr>
      <w:r w:rsidRPr="002C0B5D">
        <w:rPr>
          <w:rFonts w:ascii="黑体" w:eastAsia="黑体" w:hint="eastAsia"/>
          <w:b/>
          <w:bCs/>
          <w:kern w:val="0"/>
          <w:szCs w:val="21"/>
        </w:rPr>
        <w:t>5.2.2</w:t>
      </w:r>
      <w:r w:rsidRPr="002C0B5D">
        <w:rPr>
          <w:rFonts w:ascii="宋体" w:hAnsi="宋体" w:hint="eastAsia"/>
          <w:kern w:val="0"/>
          <w:szCs w:val="21"/>
        </w:rPr>
        <w:t>  外观鉴定</w:t>
      </w:r>
    </w:p>
    <w:p w:rsidR="007C50AD" w:rsidRPr="002C0B5D" w:rsidRDefault="007C50AD" w:rsidP="007C50AD">
      <w:pPr>
        <w:widowControl/>
        <w:wordWrap w:val="0"/>
        <w:rPr>
          <w:kern w:val="0"/>
          <w:szCs w:val="21"/>
        </w:rPr>
      </w:pPr>
      <w:r w:rsidRPr="002C0B5D">
        <w:rPr>
          <w:rFonts w:ascii="宋体" w:hAnsi="宋体" w:hint="eastAsia"/>
          <w:kern w:val="0"/>
          <w:szCs w:val="21"/>
        </w:rPr>
        <w:t>   见表5.2.2。</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5.2.3 </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5.2.3.1</w:t>
      </w:r>
      <w:r w:rsidRPr="002C0B5D">
        <w:rPr>
          <w:rFonts w:ascii="宋体" w:hAnsi="宋体" w:hint="eastAsia"/>
          <w:kern w:val="0"/>
          <w:szCs w:val="21"/>
        </w:rPr>
        <w:t>  混凝土板的断裂块数，高速公路和一级公路不得超过评定路段混凝土板总块数的2‰，其他公路不得超过4‰。不符合要求时每超过1‰减2分。对于断裂板应采取适当措施予以处理。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lastRenderedPageBreak/>
        <w:t xml:space="preserve">5.2.3.2 </w:t>
      </w:r>
      <w:r w:rsidRPr="002C0B5D">
        <w:rPr>
          <w:rFonts w:ascii="宋体" w:hAnsi="宋体" w:hint="eastAsia"/>
          <w:kern w:val="0"/>
          <w:szCs w:val="21"/>
        </w:rPr>
        <w:t> 混凝土板表面的脱皮、印痕、裂纹、石子外露和缺边掉角等病害现象，对于高速公路和一级公路，有上述缺陷的面积不得超过受检面积2‰，其公路不得超过3‰。不符合要求时每超过1‰减2分。</w:t>
      </w:r>
    </w:p>
    <w:p w:rsidR="007C50AD" w:rsidRPr="002C0B5D" w:rsidRDefault="007C50AD" w:rsidP="007C50AD">
      <w:pPr>
        <w:widowControl/>
        <w:wordWrap w:val="0"/>
        <w:rPr>
          <w:kern w:val="0"/>
          <w:szCs w:val="21"/>
        </w:rPr>
      </w:pPr>
      <w:r w:rsidRPr="002C0B5D">
        <w:rPr>
          <w:rFonts w:ascii="宋体" w:hAnsi="宋体" w:hint="eastAsia"/>
          <w:kern w:val="0"/>
          <w:szCs w:val="21"/>
        </w:rPr>
        <w:t>     对于连续配筋的混凝土路面和钢筋混凝土路面，因干缩、温缩产生的裂缝，可不减分。</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表5.2.2</w:t>
      </w:r>
      <w:r w:rsidRPr="002C0B5D">
        <w:rPr>
          <w:rFonts w:ascii="黑体" w:eastAsia="黑体" w:hint="eastAsia"/>
          <w:b/>
          <w:bCs/>
          <w:kern w:val="0"/>
          <w:szCs w:val="21"/>
        </w:rPr>
        <w:t> </w:t>
      </w:r>
      <w:r w:rsidRPr="002C0B5D">
        <w:rPr>
          <w:rFonts w:ascii="黑体" w:eastAsia="黑体" w:hint="eastAsia"/>
          <w:b/>
          <w:bCs/>
          <w:kern w:val="0"/>
          <w:szCs w:val="21"/>
        </w:rPr>
        <w:t xml:space="preserve"> 水泥混凝土面层实测项目</w:t>
      </w:r>
    </w:p>
    <w:tbl>
      <w:tblPr>
        <w:tblW w:w="0" w:type="auto"/>
        <w:tblInd w:w="5" w:type="dxa"/>
        <w:tblCellMar>
          <w:left w:w="0" w:type="dxa"/>
          <w:right w:w="0" w:type="dxa"/>
        </w:tblCellMar>
        <w:tblLook w:val="0000"/>
      </w:tblPr>
      <w:tblGrid>
        <w:gridCol w:w="565"/>
        <w:gridCol w:w="1128"/>
        <w:gridCol w:w="1213"/>
        <w:gridCol w:w="1086"/>
        <w:gridCol w:w="1087"/>
        <w:gridCol w:w="2550"/>
        <w:gridCol w:w="692"/>
      </w:tblGrid>
      <w:tr w:rsidR="007C50AD" w:rsidRPr="002C0B5D" w:rsidTr="00E40C77">
        <w:trPr>
          <w:cantSplit/>
          <w:trHeight w:val="160"/>
        </w:trPr>
        <w:tc>
          <w:tcPr>
            <w:tcW w:w="630" w:type="dxa"/>
            <w:vMerge w:val="restart"/>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项次</w:t>
            </w:r>
          </w:p>
        </w:tc>
        <w:tc>
          <w:tcPr>
            <w:tcW w:w="2520" w:type="dxa"/>
            <w:gridSpan w:val="2"/>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检查项目</w:t>
            </w:r>
          </w:p>
        </w:tc>
        <w:tc>
          <w:tcPr>
            <w:tcW w:w="2421" w:type="dxa"/>
            <w:gridSpan w:val="2"/>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规定值或允许</w:t>
            </w:r>
          </w:p>
        </w:tc>
        <w:tc>
          <w:tcPr>
            <w:tcW w:w="2934"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检查方法和频率</w:t>
            </w:r>
          </w:p>
        </w:tc>
        <w:tc>
          <w:tcPr>
            <w:tcW w:w="780"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规定分</w:t>
            </w:r>
          </w:p>
        </w:tc>
      </w:tr>
      <w:tr w:rsidR="007C50AD" w:rsidRPr="002C0B5D" w:rsidTr="00E40C77">
        <w:trPr>
          <w:cantSplit/>
          <w:trHeight w:val="16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2"/>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21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高速公路一级公路</w:t>
            </w:r>
          </w:p>
        </w:tc>
        <w:tc>
          <w:tcPr>
            <w:tcW w:w="1211"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其他公路</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63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w:t>
            </w:r>
          </w:p>
        </w:tc>
        <w:tc>
          <w:tcPr>
            <w:tcW w:w="252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弯拉强度(MPA)</w:t>
            </w:r>
          </w:p>
        </w:tc>
        <w:tc>
          <w:tcPr>
            <w:tcW w:w="242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在合格标准之内</w:t>
            </w:r>
          </w:p>
        </w:tc>
        <w:tc>
          <w:tcPr>
            <w:tcW w:w="2934"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按附录B检查</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30</w:t>
            </w:r>
          </w:p>
        </w:tc>
      </w:tr>
      <w:tr w:rsidR="007C50AD" w:rsidRPr="002C0B5D" w:rsidTr="00E40C77">
        <w:trPr>
          <w:cantSplit/>
          <w:trHeight w:val="160"/>
        </w:trPr>
        <w:tc>
          <w:tcPr>
            <w:tcW w:w="630"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2</w:t>
            </w:r>
          </w:p>
        </w:tc>
        <w:tc>
          <w:tcPr>
            <w:tcW w:w="126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板厚度(mm)</w:t>
            </w: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242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—5</w:t>
            </w:r>
          </w:p>
        </w:tc>
        <w:tc>
          <w:tcPr>
            <w:tcW w:w="2934"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rPr>
                <w:kern w:val="0"/>
                <w:szCs w:val="21"/>
              </w:rPr>
            </w:pPr>
            <w:r w:rsidRPr="002C0B5D">
              <w:rPr>
                <w:rFonts w:ascii="宋体" w:hAnsi="宋体" w:hint="eastAsia"/>
                <w:kern w:val="0"/>
                <w:szCs w:val="21"/>
              </w:rPr>
              <w:t>按附录H检查，每200m每车道2处</w:t>
            </w:r>
          </w:p>
        </w:tc>
        <w:tc>
          <w:tcPr>
            <w:tcW w:w="78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20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rPr>
                <w:kern w:val="0"/>
                <w:szCs w:val="21"/>
              </w:rPr>
            </w:pPr>
            <w:r w:rsidRPr="002C0B5D">
              <w:rPr>
                <w:rFonts w:ascii="宋体" w:hAnsi="宋体" w:hint="eastAsia"/>
                <w:kern w:val="0"/>
                <w:szCs w:val="21"/>
              </w:rPr>
              <w:t>   极值</w:t>
            </w:r>
          </w:p>
        </w:tc>
        <w:tc>
          <w:tcPr>
            <w:tcW w:w="242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—10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08"/>
        </w:trPr>
        <w:tc>
          <w:tcPr>
            <w:tcW w:w="630"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08" w:lineRule="atLeast"/>
              <w:jc w:val="center"/>
              <w:rPr>
                <w:kern w:val="0"/>
                <w:szCs w:val="21"/>
              </w:rPr>
            </w:pPr>
            <w:r w:rsidRPr="002C0B5D">
              <w:rPr>
                <w:rFonts w:ascii="宋体" w:hAnsi="宋体" w:hint="eastAsia"/>
                <w:kern w:val="0"/>
                <w:szCs w:val="21"/>
              </w:rPr>
              <w:t>3</w:t>
            </w:r>
          </w:p>
        </w:tc>
        <w:tc>
          <w:tcPr>
            <w:tcW w:w="126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08" w:lineRule="atLeast"/>
              <w:jc w:val="center"/>
              <w:rPr>
                <w:kern w:val="0"/>
                <w:szCs w:val="21"/>
              </w:rPr>
            </w:pPr>
            <w:r w:rsidRPr="002C0B5D">
              <w:rPr>
                <w:rFonts w:ascii="宋体" w:hAnsi="宋体" w:hint="eastAsia"/>
                <w:kern w:val="0"/>
                <w:szCs w:val="21"/>
              </w:rPr>
              <w:t>平整度</w:t>
            </w: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108" w:lineRule="atLeast"/>
              <w:jc w:val="center"/>
              <w:rPr>
                <w:kern w:val="0"/>
                <w:szCs w:val="21"/>
              </w:rPr>
            </w:pPr>
            <w:r w:rsidRPr="002C0B5D">
              <w:rPr>
                <w:rFonts w:ascii="宋体" w:hAnsi="宋体" w:hint="eastAsia"/>
                <w:kern w:val="0"/>
                <w:szCs w:val="21"/>
              </w:rPr>
              <w:t>σ(mm)</w:t>
            </w:r>
          </w:p>
        </w:tc>
        <w:tc>
          <w:tcPr>
            <w:tcW w:w="1210" w:type="dxa"/>
            <w:tcBorders>
              <w:top w:val="nil"/>
              <w:left w:val="nil"/>
              <w:bottom w:val="single" w:sz="8" w:space="0" w:color="auto"/>
              <w:right w:val="single" w:sz="8" w:space="0" w:color="auto"/>
            </w:tcBorders>
            <w:vAlign w:val="center"/>
          </w:tcPr>
          <w:p w:rsidR="007C50AD" w:rsidRPr="002C0B5D" w:rsidRDefault="007C50AD" w:rsidP="00E40C77">
            <w:pPr>
              <w:widowControl/>
              <w:spacing w:line="108" w:lineRule="atLeast"/>
              <w:jc w:val="center"/>
              <w:rPr>
                <w:kern w:val="0"/>
                <w:szCs w:val="21"/>
              </w:rPr>
            </w:pPr>
            <w:r w:rsidRPr="002C0B5D">
              <w:rPr>
                <w:rFonts w:ascii="宋体" w:hAnsi="宋体" w:hint="eastAsia"/>
                <w:kern w:val="0"/>
                <w:szCs w:val="21"/>
              </w:rPr>
              <w:t>1.5</w:t>
            </w:r>
          </w:p>
        </w:tc>
        <w:tc>
          <w:tcPr>
            <w:tcW w:w="1211" w:type="dxa"/>
            <w:tcBorders>
              <w:top w:val="nil"/>
              <w:left w:val="nil"/>
              <w:bottom w:val="single" w:sz="8" w:space="0" w:color="auto"/>
              <w:right w:val="single" w:sz="8" w:space="0" w:color="auto"/>
            </w:tcBorders>
            <w:vAlign w:val="center"/>
          </w:tcPr>
          <w:p w:rsidR="007C50AD" w:rsidRPr="002C0B5D" w:rsidRDefault="007C50AD" w:rsidP="00E40C77">
            <w:pPr>
              <w:widowControl/>
              <w:spacing w:line="108" w:lineRule="atLeast"/>
              <w:jc w:val="center"/>
              <w:rPr>
                <w:kern w:val="0"/>
                <w:szCs w:val="21"/>
              </w:rPr>
            </w:pPr>
            <w:r w:rsidRPr="002C0B5D">
              <w:rPr>
                <w:rFonts w:ascii="宋体" w:hAnsi="宋体" w:hint="eastAsia"/>
                <w:kern w:val="0"/>
                <w:szCs w:val="21"/>
              </w:rPr>
              <w:t>2.5</w:t>
            </w:r>
          </w:p>
        </w:tc>
        <w:tc>
          <w:tcPr>
            <w:tcW w:w="2934"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08" w:lineRule="atLeast"/>
              <w:jc w:val="center"/>
              <w:rPr>
                <w:kern w:val="0"/>
                <w:szCs w:val="21"/>
              </w:rPr>
            </w:pPr>
            <w:r w:rsidRPr="002C0B5D">
              <w:rPr>
                <w:rFonts w:ascii="宋体" w:hAnsi="宋体" w:hint="eastAsia"/>
                <w:kern w:val="0"/>
                <w:szCs w:val="21"/>
              </w:rPr>
              <w:t>平整度仪：全线每车道连续检测每100m计算σ、IRI</w:t>
            </w:r>
          </w:p>
        </w:tc>
        <w:tc>
          <w:tcPr>
            <w:tcW w:w="78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08" w:lineRule="atLeast"/>
              <w:jc w:val="center"/>
              <w:rPr>
                <w:kern w:val="0"/>
                <w:szCs w:val="21"/>
              </w:rPr>
            </w:pPr>
            <w:r w:rsidRPr="002C0B5D">
              <w:rPr>
                <w:rFonts w:ascii="宋体" w:hAnsi="宋体" w:hint="eastAsia"/>
                <w:kern w:val="0"/>
                <w:szCs w:val="21"/>
              </w:rPr>
              <w:t>15</w:t>
            </w:r>
          </w:p>
        </w:tc>
      </w:tr>
      <w:tr w:rsidR="007C50AD" w:rsidRPr="002C0B5D" w:rsidTr="00E40C77">
        <w:trPr>
          <w:cantSplit/>
          <w:trHeight w:val="106"/>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106" w:lineRule="atLeast"/>
              <w:jc w:val="center"/>
              <w:rPr>
                <w:kern w:val="0"/>
                <w:szCs w:val="21"/>
              </w:rPr>
            </w:pPr>
            <w:r w:rsidRPr="002C0B5D">
              <w:rPr>
                <w:rFonts w:ascii="宋体" w:hAnsi="宋体" w:hint="eastAsia"/>
                <w:kern w:val="0"/>
                <w:szCs w:val="21"/>
              </w:rPr>
              <w:t>IRI(m/km)</w:t>
            </w:r>
          </w:p>
        </w:tc>
        <w:tc>
          <w:tcPr>
            <w:tcW w:w="1210" w:type="dxa"/>
            <w:tcBorders>
              <w:top w:val="nil"/>
              <w:left w:val="nil"/>
              <w:bottom w:val="single" w:sz="8" w:space="0" w:color="auto"/>
              <w:right w:val="single" w:sz="8" w:space="0" w:color="auto"/>
            </w:tcBorders>
            <w:vAlign w:val="center"/>
          </w:tcPr>
          <w:p w:rsidR="007C50AD" w:rsidRPr="002C0B5D" w:rsidRDefault="007C50AD" w:rsidP="00E40C77">
            <w:pPr>
              <w:widowControl/>
              <w:spacing w:line="106" w:lineRule="atLeast"/>
              <w:jc w:val="center"/>
              <w:rPr>
                <w:kern w:val="0"/>
                <w:szCs w:val="21"/>
              </w:rPr>
            </w:pPr>
            <w:r w:rsidRPr="002C0B5D">
              <w:rPr>
                <w:rFonts w:ascii="宋体" w:hAnsi="宋体" w:hint="eastAsia"/>
                <w:kern w:val="0"/>
                <w:szCs w:val="21"/>
              </w:rPr>
              <w:t>2.5</w:t>
            </w:r>
          </w:p>
        </w:tc>
        <w:tc>
          <w:tcPr>
            <w:tcW w:w="1211" w:type="dxa"/>
            <w:tcBorders>
              <w:top w:val="nil"/>
              <w:left w:val="nil"/>
              <w:bottom w:val="single" w:sz="8" w:space="0" w:color="auto"/>
              <w:right w:val="single" w:sz="8" w:space="0" w:color="auto"/>
            </w:tcBorders>
            <w:vAlign w:val="center"/>
          </w:tcPr>
          <w:p w:rsidR="007C50AD" w:rsidRPr="002C0B5D" w:rsidRDefault="007C50AD" w:rsidP="00E40C77">
            <w:pPr>
              <w:widowControl/>
              <w:spacing w:line="106" w:lineRule="atLeast"/>
              <w:jc w:val="center"/>
              <w:rPr>
                <w:kern w:val="0"/>
                <w:szCs w:val="21"/>
              </w:rPr>
            </w:pPr>
            <w:r w:rsidRPr="002C0B5D">
              <w:rPr>
                <w:rFonts w:ascii="宋体" w:hAnsi="宋体" w:hint="eastAsia"/>
                <w:kern w:val="0"/>
                <w:szCs w:val="21"/>
              </w:rPr>
              <w:t>4.2</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06"/>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最大间隙</w:t>
            </w:r>
          </w:p>
          <w:p w:rsidR="007C50AD" w:rsidRPr="002C0B5D" w:rsidRDefault="007C50AD" w:rsidP="00E40C77">
            <w:pPr>
              <w:widowControl/>
              <w:spacing w:line="106" w:lineRule="atLeast"/>
              <w:jc w:val="center"/>
              <w:rPr>
                <w:kern w:val="0"/>
                <w:szCs w:val="21"/>
              </w:rPr>
            </w:pPr>
            <w:r w:rsidRPr="002C0B5D">
              <w:rPr>
                <w:rFonts w:ascii="宋体" w:hAnsi="宋体" w:hint="eastAsia"/>
                <w:kern w:val="0"/>
                <w:szCs w:val="21"/>
              </w:rPr>
              <w:t>h(mm)</w:t>
            </w:r>
          </w:p>
        </w:tc>
        <w:tc>
          <w:tcPr>
            <w:tcW w:w="1210" w:type="dxa"/>
            <w:tcBorders>
              <w:top w:val="nil"/>
              <w:left w:val="nil"/>
              <w:bottom w:val="single" w:sz="8" w:space="0" w:color="auto"/>
              <w:right w:val="single" w:sz="8" w:space="0" w:color="auto"/>
            </w:tcBorders>
            <w:vAlign w:val="center"/>
          </w:tcPr>
          <w:p w:rsidR="007C50AD" w:rsidRPr="002C0B5D" w:rsidRDefault="007C50AD" w:rsidP="00E40C77">
            <w:pPr>
              <w:widowControl/>
              <w:spacing w:line="106" w:lineRule="atLeast"/>
              <w:jc w:val="center"/>
              <w:rPr>
                <w:kern w:val="0"/>
                <w:szCs w:val="21"/>
              </w:rPr>
            </w:pPr>
            <w:r w:rsidRPr="002C0B5D">
              <w:rPr>
                <w:kern w:val="0"/>
                <w:szCs w:val="21"/>
              </w:rPr>
              <w:t> </w:t>
            </w:r>
          </w:p>
        </w:tc>
        <w:tc>
          <w:tcPr>
            <w:tcW w:w="1211" w:type="dxa"/>
            <w:tcBorders>
              <w:top w:val="nil"/>
              <w:left w:val="nil"/>
              <w:bottom w:val="single" w:sz="8" w:space="0" w:color="auto"/>
              <w:right w:val="single" w:sz="8" w:space="0" w:color="auto"/>
            </w:tcBorders>
            <w:vAlign w:val="center"/>
          </w:tcPr>
          <w:p w:rsidR="007C50AD" w:rsidRPr="002C0B5D" w:rsidRDefault="007C50AD" w:rsidP="00E40C77">
            <w:pPr>
              <w:widowControl/>
              <w:spacing w:line="106" w:lineRule="atLeast"/>
              <w:jc w:val="center"/>
              <w:rPr>
                <w:kern w:val="0"/>
                <w:szCs w:val="21"/>
              </w:rPr>
            </w:pPr>
            <w:r w:rsidRPr="002C0B5D">
              <w:rPr>
                <w:rFonts w:ascii="宋体" w:hAnsi="宋体" w:hint="eastAsia"/>
                <w:kern w:val="0"/>
                <w:szCs w:val="21"/>
              </w:rPr>
              <w:t>5</w:t>
            </w:r>
          </w:p>
        </w:tc>
        <w:tc>
          <w:tcPr>
            <w:tcW w:w="2934"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3m直尺：半幅车道板带每</w:t>
            </w:r>
          </w:p>
          <w:p w:rsidR="007C50AD" w:rsidRPr="002C0B5D" w:rsidRDefault="007C50AD" w:rsidP="00E40C77">
            <w:pPr>
              <w:widowControl/>
              <w:spacing w:line="106" w:lineRule="atLeast"/>
              <w:rPr>
                <w:kern w:val="0"/>
                <w:szCs w:val="21"/>
              </w:rPr>
            </w:pPr>
            <w:r w:rsidRPr="002C0B5D">
              <w:rPr>
                <w:rFonts w:ascii="宋体" w:hAnsi="宋体" w:hint="eastAsia"/>
                <w:kern w:val="0"/>
                <w:szCs w:val="21"/>
              </w:rPr>
              <w:t>200m2处×10尺</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63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4</w:t>
            </w:r>
          </w:p>
        </w:tc>
        <w:tc>
          <w:tcPr>
            <w:tcW w:w="252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抗滑构造深度(mm)</w:t>
            </w:r>
          </w:p>
        </w:tc>
        <w:tc>
          <w:tcPr>
            <w:tcW w:w="121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 0.8</w:t>
            </w:r>
          </w:p>
        </w:tc>
        <w:tc>
          <w:tcPr>
            <w:tcW w:w="1211"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0.6</w:t>
            </w:r>
          </w:p>
        </w:tc>
        <w:tc>
          <w:tcPr>
            <w:tcW w:w="2934"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砂铺法：每200m测1处</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8</w:t>
            </w:r>
          </w:p>
        </w:tc>
      </w:tr>
      <w:tr w:rsidR="007C50AD" w:rsidRPr="002C0B5D" w:rsidTr="00E40C77">
        <w:tc>
          <w:tcPr>
            <w:tcW w:w="63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c>
          <w:tcPr>
            <w:tcW w:w="252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相邻板高度差(mm)</w:t>
            </w:r>
          </w:p>
        </w:tc>
        <w:tc>
          <w:tcPr>
            <w:tcW w:w="121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w:t>
            </w:r>
          </w:p>
        </w:tc>
        <w:tc>
          <w:tcPr>
            <w:tcW w:w="1211"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3</w:t>
            </w:r>
          </w:p>
        </w:tc>
        <w:tc>
          <w:tcPr>
            <w:tcW w:w="2934"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抽量：每条胀缝2点</w:t>
            </w:r>
          </w:p>
          <w:p w:rsidR="007C50AD" w:rsidRPr="002C0B5D" w:rsidRDefault="007C50AD" w:rsidP="00E40C77">
            <w:pPr>
              <w:widowControl/>
              <w:spacing w:line="360" w:lineRule="auto"/>
              <w:rPr>
                <w:kern w:val="0"/>
                <w:szCs w:val="21"/>
              </w:rPr>
            </w:pPr>
            <w:r w:rsidRPr="002C0B5D">
              <w:rPr>
                <w:rFonts w:ascii="宋体" w:hAnsi="宋体" w:hint="eastAsia"/>
                <w:kern w:val="0"/>
                <w:szCs w:val="21"/>
              </w:rPr>
              <w:t>每200m抽纵、横缝各2条，每条2点</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8</w:t>
            </w:r>
          </w:p>
        </w:tc>
      </w:tr>
      <w:tr w:rsidR="007C50AD" w:rsidRPr="002C0B5D" w:rsidTr="00E40C77">
        <w:tc>
          <w:tcPr>
            <w:tcW w:w="63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6</w:t>
            </w:r>
          </w:p>
        </w:tc>
        <w:tc>
          <w:tcPr>
            <w:tcW w:w="252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纵、横缝顺直度(mm)</w:t>
            </w:r>
          </w:p>
        </w:tc>
        <w:tc>
          <w:tcPr>
            <w:tcW w:w="242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10</w:t>
            </w:r>
          </w:p>
        </w:tc>
        <w:tc>
          <w:tcPr>
            <w:tcW w:w="2934"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纵缝20m拉线，横缝沿板宽拉线；</w:t>
            </w:r>
          </w:p>
          <w:p w:rsidR="007C50AD" w:rsidRPr="002C0B5D" w:rsidRDefault="007C50AD" w:rsidP="00E40C77">
            <w:pPr>
              <w:widowControl/>
              <w:spacing w:line="360" w:lineRule="auto"/>
              <w:rPr>
                <w:kern w:val="0"/>
                <w:szCs w:val="21"/>
              </w:rPr>
            </w:pPr>
            <w:r w:rsidRPr="002C0B5D">
              <w:rPr>
                <w:rFonts w:ascii="宋体" w:hAnsi="宋体" w:hint="eastAsia"/>
                <w:kern w:val="0"/>
                <w:szCs w:val="21"/>
              </w:rPr>
              <w:t>每200m4处，每200m4条</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3</w:t>
            </w:r>
          </w:p>
        </w:tc>
      </w:tr>
      <w:tr w:rsidR="007C50AD" w:rsidRPr="002C0B5D" w:rsidTr="00E40C77">
        <w:tc>
          <w:tcPr>
            <w:tcW w:w="63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7</w:t>
            </w:r>
          </w:p>
        </w:tc>
        <w:tc>
          <w:tcPr>
            <w:tcW w:w="252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中线平面偏位(mm)</w:t>
            </w:r>
          </w:p>
        </w:tc>
        <w:tc>
          <w:tcPr>
            <w:tcW w:w="242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c>
          <w:tcPr>
            <w:tcW w:w="2934"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经纬仪：每200m测4点</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3</w:t>
            </w:r>
          </w:p>
        </w:tc>
      </w:tr>
      <w:tr w:rsidR="007C50AD" w:rsidRPr="002C0B5D" w:rsidTr="00E40C77">
        <w:tc>
          <w:tcPr>
            <w:tcW w:w="63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8</w:t>
            </w:r>
          </w:p>
        </w:tc>
        <w:tc>
          <w:tcPr>
            <w:tcW w:w="252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路面宽度(mm)</w:t>
            </w:r>
          </w:p>
        </w:tc>
        <w:tc>
          <w:tcPr>
            <w:tcW w:w="242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c>
          <w:tcPr>
            <w:tcW w:w="2934"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抽量：每200m4处</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r>
      <w:tr w:rsidR="007C50AD" w:rsidRPr="002C0B5D" w:rsidTr="00E40C77">
        <w:trPr>
          <w:cantSplit/>
        </w:trPr>
        <w:tc>
          <w:tcPr>
            <w:tcW w:w="63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9</w:t>
            </w:r>
          </w:p>
        </w:tc>
        <w:tc>
          <w:tcPr>
            <w:tcW w:w="252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纵断高度(mm)</w:t>
            </w:r>
          </w:p>
        </w:tc>
        <w:tc>
          <w:tcPr>
            <w:tcW w:w="121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±10</w:t>
            </w:r>
          </w:p>
        </w:tc>
        <w:tc>
          <w:tcPr>
            <w:tcW w:w="1211"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±15</w:t>
            </w:r>
          </w:p>
        </w:tc>
        <w:tc>
          <w:tcPr>
            <w:tcW w:w="2934"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水准仪：每200m测4段面</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3</w:t>
            </w:r>
          </w:p>
        </w:tc>
      </w:tr>
      <w:tr w:rsidR="007C50AD" w:rsidRPr="002C0B5D" w:rsidTr="00E40C77">
        <w:trPr>
          <w:cantSplit/>
        </w:trPr>
        <w:tc>
          <w:tcPr>
            <w:tcW w:w="63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10</w:t>
            </w:r>
          </w:p>
        </w:tc>
        <w:tc>
          <w:tcPr>
            <w:tcW w:w="252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p>
        </w:tc>
        <w:tc>
          <w:tcPr>
            <w:tcW w:w="121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±0.15</w:t>
            </w:r>
          </w:p>
        </w:tc>
        <w:tc>
          <w:tcPr>
            <w:tcW w:w="1211"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±0.25</w:t>
            </w:r>
          </w:p>
        </w:tc>
        <w:tc>
          <w:tcPr>
            <w:tcW w:w="2934"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水准仪：每200m测4段面</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r>
    </w:tbl>
    <w:p w:rsidR="007C50AD" w:rsidRPr="002C0B5D" w:rsidRDefault="007C50AD" w:rsidP="007C50AD">
      <w:pPr>
        <w:widowControl/>
        <w:wordWrap w:val="0"/>
        <w:rPr>
          <w:kern w:val="0"/>
          <w:szCs w:val="21"/>
        </w:rPr>
      </w:pPr>
      <w:r w:rsidRPr="002C0B5D">
        <w:rPr>
          <w:rFonts w:ascii="宋体" w:hAnsi="宋体" w:hint="eastAsia"/>
          <w:kern w:val="0"/>
          <w:szCs w:val="21"/>
        </w:rPr>
        <w:t>注：表中σ为平整度仪测定的标准偏差；IRI为国际平整度指数；h为3m直尺与面层的最大间隙。</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5.2.3.3 </w:t>
      </w:r>
      <w:r w:rsidRPr="002C0B5D">
        <w:rPr>
          <w:rFonts w:ascii="宋体" w:hAnsi="宋体" w:hint="eastAsia"/>
          <w:kern w:val="0"/>
          <w:szCs w:val="21"/>
        </w:rPr>
        <w:t> 路面测石直顺、曲线圆浮雕，越位2cm以上者，每处减1～2分。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5.2.3.4 </w:t>
      </w:r>
      <w:r w:rsidRPr="002C0B5D">
        <w:rPr>
          <w:rFonts w:ascii="宋体" w:hAnsi="宋体" w:hint="eastAsia"/>
          <w:kern w:val="0"/>
          <w:szCs w:val="21"/>
        </w:rPr>
        <w:t> 接缝填筑饱满密实。不符合要求时，累计长度每100m减2分。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5.2.3.5</w:t>
      </w:r>
      <w:r w:rsidRPr="002C0B5D">
        <w:rPr>
          <w:rFonts w:ascii="宋体" w:hAnsi="宋体" w:hint="eastAsia"/>
          <w:kern w:val="0"/>
          <w:szCs w:val="21"/>
        </w:rPr>
        <w:t>  胀缝有明显缺陷时，每条减1～2分。</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5.3</w:t>
      </w:r>
      <w:r w:rsidRPr="002C0B5D">
        <w:rPr>
          <w:rFonts w:ascii="黑体" w:eastAsia="黑体" w:hint="eastAsia"/>
          <w:b/>
          <w:bCs/>
          <w:kern w:val="0"/>
          <w:szCs w:val="21"/>
        </w:rPr>
        <w:t> </w:t>
      </w:r>
      <w:r w:rsidRPr="002C0B5D">
        <w:rPr>
          <w:rFonts w:ascii="黑体" w:eastAsia="黑体" w:hint="eastAsia"/>
          <w:b/>
          <w:bCs/>
          <w:kern w:val="0"/>
          <w:szCs w:val="21"/>
        </w:rPr>
        <w:t xml:space="preserve"> 沥青混凝土面层和沥青碎(砾)石面层</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5.3.1</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基本要求</w:t>
      </w:r>
    </w:p>
    <w:p w:rsidR="007C50AD" w:rsidRPr="002C0B5D" w:rsidRDefault="007C50AD" w:rsidP="007C50AD">
      <w:pPr>
        <w:widowControl/>
        <w:wordWrap w:val="0"/>
        <w:ind w:firstLine="315"/>
        <w:rPr>
          <w:kern w:val="0"/>
          <w:szCs w:val="21"/>
        </w:rPr>
      </w:pPr>
      <w:r w:rsidRPr="002C0B5D">
        <w:rPr>
          <w:rFonts w:ascii="黑体" w:eastAsia="黑体" w:hint="eastAsia"/>
          <w:b/>
          <w:bCs/>
          <w:kern w:val="0"/>
          <w:szCs w:val="21"/>
        </w:rPr>
        <w:t xml:space="preserve">5.3.1.1 </w:t>
      </w:r>
      <w:r w:rsidRPr="002C0B5D">
        <w:rPr>
          <w:rFonts w:ascii="宋体" w:hAnsi="宋体" w:hint="eastAsia"/>
          <w:kern w:val="0"/>
          <w:szCs w:val="21"/>
        </w:rPr>
        <w:t> 沥青混合料的矿料质量及矿料级配应符合设计要求和施工规范的规定。</w:t>
      </w:r>
    </w:p>
    <w:p w:rsidR="007C50AD" w:rsidRPr="002C0B5D" w:rsidRDefault="007C50AD" w:rsidP="007C50AD">
      <w:pPr>
        <w:widowControl/>
        <w:wordWrap w:val="0"/>
        <w:ind w:firstLine="315"/>
        <w:rPr>
          <w:kern w:val="0"/>
          <w:szCs w:val="21"/>
        </w:rPr>
      </w:pPr>
      <w:r w:rsidRPr="002C0B5D">
        <w:rPr>
          <w:rFonts w:ascii="黑体" w:eastAsia="黑体" w:hint="eastAsia"/>
          <w:b/>
          <w:bCs/>
          <w:kern w:val="0"/>
          <w:szCs w:val="21"/>
        </w:rPr>
        <w:lastRenderedPageBreak/>
        <w:t xml:space="preserve">5.3.1.2 </w:t>
      </w:r>
      <w:r w:rsidRPr="002C0B5D">
        <w:rPr>
          <w:rFonts w:ascii="宋体" w:hAnsi="宋体" w:hint="eastAsia"/>
          <w:kern w:val="0"/>
          <w:szCs w:val="21"/>
        </w:rPr>
        <w:t> 沥青材料及混合料的各项指标应符合设计和施工规范要求，沥青混合料的生产，每日应做抽提试验(包括马歇尔稳定试验)。</w:t>
      </w:r>
    </w:p>
    <w:p w:rsidR="007C50AD" w:rsidRPr="002C0B5D" w:rsidRDefault="007C50AD" w:rsidP="007C50AD">
      <w:pPr>
        <w:widowControl/>
        <w:wordWrap w:val="0"/>
        <w:ind w:firstLine="315"/>
        <w:rPr>
          <w:kern w:val="0"/>
          <w:szCs w:val="21"/>
        </w:rPr>
      </w:pPr>
      <w:r w:rsidRPr="002C0B5D">
        <w:rPr>
          <w:rFonts w:ascii="黑体" w:eastAsia="黑体" w:hint="eastAsia"/>
          <w:b/>
          <w:bCs/>
          <w:kern w:val="0"/>
          <w:szCs w:val="21"/>
        </w:rPr>
        <w:t xml:space="preserve">5.3.1.3 </w:t>
      </w:r>
      <w:r w:rsidRPr="002C0B5D">
        <w:rPr>
          <w:rFonts w:ascii="宋体" w:hAnsi="宋体" w:hint="eastAsia"/>
          <w:kern w:val="0"/>
          <w:szCs w:val="21"/>
        </w:rPr>
        <w:t> 严格控制各种矿料和沥青用量及各种材料和沥青混合料的加热温度。</w:t>
      </w:r>
    </w:p>
    <w:p w:rsidR="007C50AD" w:rsidRPr="002C0B5D" w:rsidRDefault="007C50AD" w:rsidP="007C50AD">
      <w:pPr>
        <w:widowControl/>
        <w:wordWrap w:val="0"/>
        <w:ind w:firstLine="315"/>
        <w:rPr>
          <w:kern w:val="0"/>
          <w:szCs w:val="21"/>
        </w:rPr>
      </w:pPr>
      <w:r w:rsidRPr="002C0B5D">
        <w:rPr>
          <w:rFonts w:ascii="黑体" w:eastAsia="黑体" w:hint="eastAsia"/>
          <w:b/>
          <w:bCs/>
          <w:kern w:val="0"/>
          <w:szCs w:val="21"/>
        </w:rPr>
        <w:t>5.3.1.4</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拌和后的沥青混合料应均匀一致，无花白，无粗细料分离和结团成块现象。</w:t>
      </w:r>
    </w:p>
    <w:p w:rsidR="007C50AD" w:rsidRPr="002C0B5D" w:rsidRDefault="007C50AD" w:rsidP="007C50AD">
      <w:pPr>
        <w:widowControl/>
        <w:wordWrap w:val="0"/>
        <w:ind w:firstLine="315"/>
        <w:rPr>
          <w:kern w:val="0"/>
          <w:szCs w:val="21"/>
        </w:rPr>
      </w:pPr>
      <w:r w:rsidRPr="002C0B5D">
        <w:rPr>
          <w:rFonts w:ascii="黑体" w:eastAsia="黑体" w:hint="eastAsia"/>
          <w:b/>
          <w:bCs/>
          <w:kern w:val="0"/>
          <w:szCs w:val="21"/>
        </w:rPr>
        <w:t>5.3.1.5</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基层必顺碾压密实，表面干燥、清结、无浮土，其平整度和路拱度应符合要求。</w:t>
      </w:r>
    </w:p>
    <w:p w:rsidR="007C50AD" w:rsidRPr="002C0B5D" w:rsidRDefault="007C50AD" w:rsidP="007C50AD">
      <w:pPr>
        <w:widowControl/>
        <w:wordWrap w:val="0"/>
        <w:ind w:firstLine="315"/>
        <w:rPr>
          <w:kern w:val="0"/>
          <w:szCs w:val="21"/>
        </w:rPr>
      </w:pPr>
      <w:r w:rsidRPr="002C0B5D">
        <w:rPr>
          <w:rFonts w:ascii="黑体" w:eastAsia="黑体" w:hint="eastAsia"/>
          <w:b/>
          <w:bCs/>
          <w:kern w:val="0"/>
          <w:szCs w:val="21"/>
        </w:rPr>
        <w:t xml:space="preserve">5.3.1.6 </w:t>
      </w:r>
      <w:r w:rsidRPr="002C0B5D">
        <w:rPr>
          <w:rFonts w:ascii="宋体" w:hAnsi="宋体" w:hint="eastAsia"/>
          <w:kern w:val="0"/>
          <w:szCs w:val="21"/>
        </w:rPr>
        <w:t> 摊铺时应严格掌握摊铺厚度和平整度，避免矿料离析，要注意控制摊铺和碾压温度，碾压至要求的密实度。</w:t>
      </w:r>
    </w:p>
    <w:p w:rsidR="007C50AD" w:rsidRPr="002C0B5D" w:rsidRDefault="007C50AD" w:rsidP="007C50AD">
      <w:pPr>
        <w:widowControl/>
        <w:wordWrap w:val="0"/>
        <w:rPr>
          <w:kern w:val="0"/>
          <w:szCs w:val="21"/>
        </w:rPr>
      </w:pPr>
      <w:r w:rsidRPr="002C0B5D">
        <w:rPr>
          <w:rFonts w:ascii="黑体" w:eastAsia="黑体" w:hint="eastAsia"/>
          <w:b/>
          <w:bCs/>
          <w:kern w:val="0"/>
          <w:szCs w:val="21"/>
        </w:rPr>
        <w:t>5.3.2</w:t>
      </w:r>
      <w:r w:rsidRPr="002C0B5D">
        <w:rPr>
          <w:rFonts w:ascii="宋体" w:hAnsi="宋体" w:hint="eastAsia"/>
          <w:kern w:val="0"/>
          <w:szCs w:val="21"/>
        </w:rPr>
        <w:t>  实测项目</w:t>
      </w:r>
    </w:p>
    <w:p w:rsidR="007C50AD" w:rsidRPr="002C0B5D" w:rsidRDefault="007C50AD" w:rsidP="007C50AD">
      <w:pPr>
        <w:widowControl/>
        <w:wordWrap w:val="0"/>
        <w:rPr>
          <w:kern w:val="0"/>
          <w:szCs w:val="21"/>
        </w:rPr>
      </w:pPr>
      <w:r w:rsidRPr="002C0B5D">
        <w:rPr>
          <w:rFonts w:ascii="宋体" w:hAnsi="宋体" w:hint="eastAsia"/>
          <w:kern w:val="0"/>
          <w:szCs w:val="21"/>
        </w:rPr>
        <w:t>见表5.3.2。</w:t>
      </w:r>
    </w:p>
    <w:p w:rsidR="007C50AD" w:rsidRPr="002C0B5D" w:rsidRDefault="007C50AD" w:rsidP="007C50AD">
      <w:pPr>
        <w:widowControl/>
        <w:wordWrap w:val="0"/>
        <w:jc w:val="center"/>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表5.3.2沥青混凝土面层和沥青碎(砾)石面层实测项目</w:t>
      </w:r>
    </w:p>
    <w:tbl>
      <w:tblPr>
        <w:tblW w:w="0" w:type="auto"/>
        <w:tblInd w:w="5" w:type="dxa"/>
        <w:tblCellMar>
          <w:left w:w="0" w:type="dxa"/>
          <w:right w:w="0" w:type="dxa"/>
        </w:tblCellMar>
        <w:tblLook w:val="0000"/>
      </w:tblPr>
      <w:tblGrid>
        <w:gridCol w:w="384"/>
        <w:gridCol w:w="678"/>
        <w:gridCol w:w="1203"/>
        <w:gridCol w:w="1238"/>
        <w:gridCol w:w="1707"/>
        <w:gridCol w:w="2392"/>
        <w:gridCol w:w="384"/>
        <w:gridCol w:w="335"/>
      </w:tblGrid>
      <w:tr w:rsidR="007C50AD" w:rsidRPr="002C0B5D" w:rsidTr="00E40C77">
        <w:trPr>
          <w:cantSplit/>
          <w:trHeight w:val="160"/>
        </w:trPr>
        <w:tc>
          <w:tcPr>
            <w:tcW w:w="420" w:type="dxa"/>
            <w:vMerge w:val="restart"/>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项次</w:t>
            </w:r>
          </w:p>
        </w:tc>
        <w:tc>
          <w:tcPr>
            <w:tcW w:w="1995" w:type="dxa"/>
            <w:gridSpan w:val="2"/>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检查项目</w:t>
            </w:r>
          </w:p>
        </w:tc>
        <w:tc>
          <w:tcPr>
            <w:tcW w:w="3360" w:type="dxa"/>
            <w:gridSpan w:val="2"/>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规定值或允许偏差</w:t>
            </w:r>
          </w:p>
        </w:tc>
        <w:tc>
          <w:tcPr>
            <w:tcW w:w="2730"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检查方法和频率</w:t>
            </w:r>
          </w:p>
        </w:tc>
        <w:tc>
          <w:tcPr>
            <w:tcW w:w="780" w:type="dxa"/>
            <w:gridSpan w:val="2"/>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规定分</w:t>
            </w:r>
          </w:p>
        </w:tc>
      </w:tr>
      <w:tr w:rsidR="007C50AD" w:rsidRPr="002C0B5D" w:rsidTr="00E40C77">
        <w:trPr>
          <w:cantSplit/>
          <w:trHeight w:val="16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2"/>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365"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高速公路一级公路</w:t>
            </w:r>
          </w:p>
        </w:tc>
        <w:tc>
          <w:tcPr>
            <w:tcW w:w="1995"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其他公路</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2"/>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Pr>
        <w:tc>
          <w:tcPr>
            <w:tcW w:w="42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w:t>
            </w:r>
          </w:p>
        </w:tc>
        <w:tc>
          <w:tcPr>
            <w:tcW w:w="199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压实度(%)</w:t>
            </w:r>
          </w:p>
        </w:tc>
        <w:tc>
          <w:tcPr>
            <w:tcW w:w="136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95(98</w:t>
            </w:r>
            <w:r w:rsidRPr="002C0B5D">
              <w:rPr>
                <w:rFonts w:ascii="宋体" w:hAnsi="宋体" w:hint="eastAsia"/>
                <w:kern w:val="0"/>
                <w:szCs w:val="21"/>
                <w:vertAlign w:val="superscript"/>
              </w:rPr>
              <w:t>*</w:t>
            </w:r>
            <w:r w:rsidRPr="002C0B5D">
              <w:rPr>
                <w:rFonts w:ascii="宋体" w:hAnsi="宋体" w:hint="eastAsia"/>
                <w:kern w:val="0"/>
                <w:szCs w:val="21"/>
              </w:rPr>
              <w:t>)</w:t>
            </w:r>
          </w:p>
        </w:tc>
        <w:tc>
          <w:tcPr>
            <w:tcW w:w="199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94 (98</w:t>
            </w:r>
            <w:r w:rsidRPr="002C0B5D">
              <w:rPr>
                <w:rFonts w:ascii="宋体" w:hAnsi="宋体" w:hint="eastAsia"/>
                <w:kern w:val="0"/>
                <w:szCs w:val="21"/>
                <w:vertAlign w:val="superscript"/>
              </w:rPr>
              <w:t>*</w:t>
            </w:r>
            <w:r w:rsidRPr="002C0B5D">
              <w:rPr>
                <w:rFonts w:ascii="宋体" w:hAnsi="宋体" w:hint="eastAsia"/>
                <w:kern w:val="0"/>
                <w:szCs w:val="21"/>
              </w:rPr>
              <w:t>)</w:t>
            </w:r>
          </w:p>
        </w:tc>
        <w:tc>
          <w:tcPr>
            <w:tcW w:w="273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按附录B检查，每200m每车道1处</w:t>
            </w:r>
          </w:p>
        </w:tc>
        <w:tc>
          <w:tcPr>
            <w:tcW w:w="42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20</w:t>
            </w:r>
          </w:p>
        </w:tc>
        <w:tc>
          <w:tcPr>
            <w:tcW w:w="36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r>
      <w:tr w:rsidR="007C50AD" w:rsidRPr="002C0B5D" w:rsidTr="00E40C77">
        <w:trPr>
          <w:cantSplit/>
          <w:trHeight w:val="310"/>
        </w:trPr>
        <w:tc>
          <w:tcPr>
            <w:tcW w:w="420"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w:t>
            </w:r>
          </w:p>
        </w:tc>
        <w:tc>
          <w:tcPr>
            <w:tcW w:w="73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平整度</w:t>
            </w: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σ(mm)</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IRI(m/km)</w:t>
            </w:r>
          </w:p>
        </w:tc>
        <w:tc>
          <w:tcPr>
            <w:tcW w:w="136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1.2</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c>
          <w:tcPr>
            <w:tcW w:w="199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2.5</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4.2</w:t>
            </w:r>
          </w:p>
        </w:tc>
        <w:tc>
          <w:tcPr>
            <w:tcW w:w="273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平整度仪：全线每车道连续按每100m计算IRI或σ</w:t>
            </w:r>
          </w:p>
        </w:tc>
        <w:tc>
          <w:tcPr>
            <w:tcW w:w="42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15</w:t>
            </w:r>
          </w:p>
        </w:tc>
        <w:tc>
          <w:tcPr>
            <w:tcW w:w="36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r>
      <w:tr w:rsidR="007C50AD" w:rsidRPr="002C0B5D" w:rsidTr="00E40C77">
        <w:trPr>
          <w:cantSplit/>
          <w:trHeight w:val="31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最大间隙</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h(mm)</w:t>
            </w:r>
          </w:p>
        </w:tc>
        <w:tc>
          <w:tcPr>
            <w:tcW w:w="136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w:t>
            </w:r>
          </w:p>
        </w:tc>
        <w:tc>
          <w:tcPr>
            <w:tcW w:w="199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c>
          <w:tcPr>
            <w:tcW w:w="273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3m直尺：每200m2处×10尺</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Pr>
        <w:tc>
          <w:tcPr>
            <w:tcW w:w="42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3</w:t>
            </w:r>
          </w:p>
        </w:tc>
        <w:tc>
          <w:tcPr>
            <w:tcW w:w="199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弯沉值(0.01mm)</w:t>
            </w:r>
          </w:p>
        </w:tc>
        <w:tc>
          <w:tcPr>
            <w:tcW w:w="336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≤竣工验收弯沉值</w:t>
            </w:r>
          </w:p>
        </w:tc>
        <w:tc>
          <w:tcPr>
            <w:tcW w:w="273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按附录1检查</w:t>
            </w:r>
          </w:p>
        </w:tc>
        <w:tc>
          <w:tcPr>
            <w:tcW w:w="42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15</w:t>
            </w:r>
          </w:p>
        </w:tc>
        <w:tc>
          <w:tcPr>
            <w:tcW w:w="36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r>
      <w:tr w:rsidR="007C50AD" w:rsidRPr="002C0B5D" w:rsidTr="00E40C77">
        <w:trPr>
          <w:cantSplit/>
          <w:trHeight w:val="160"/>
        </w:trPr>
        <w:tc>
          <w:tcPr>
            <w:tcW w:w="420"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4</w:t>
            </w:r>
          </w:p>
        </w:tc>
        <w:tc>
          <w:tcPr>
            <w:tcW w:w="73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抗滑</w:t>
            </w: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摩擦系数</w:t>
            </w:r>
          </w:p>
        </w:tc>
        <w:tc>
          <w:tcPr>
            <w:tcW w:w="136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符合设计</w:t>
            </w:r>
          </w:p>
        </w:tc>
        <w:tc>
          <w:tcPr>
            <w:tcW w:w="199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273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rPr>
                <w:kern w:val="0"/>
                <w:szCs w:val="21"/>
              </w:rPr>
            </w:pPr>
            <w:r w:rsidRPr="002C0B5D">
              <w:rPr>
                <w:rFonts w:ascii="宋体" w:hAnsi="宋体" w:hint="eastAsia"/>
                <w:kern w:val="0"/>
                <w:szCs w:val="21"/>
              </w:rPr>
              <w:t>摆式仪：每200m测1处横向力系数车：全线连续</w:t>
            </w:r>
          </w:p>
        </w:tc>
        <w:tc>
          <w:tcPr>
            <w:tcW w:w="42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10</w:t>
            </w:r>
          </w:p>
        </w:tc>
        <w:tc>
          <w:tcPr>
            <w:tcW w:w="36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 </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构造深度</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273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rPr>
                <w:kern w:val="0"/>
                <w:szCs w:val="21"/>
              </w:rPr>
            </w:pPr>
            <w:r w:rsidRPr="002C0B5D">
              <w:rPr>
                <w:rFonts w:ascii="宋体" w:hAnsi="宋体" w:hint="eastAsia"/>
                <w:kern w:val="0"/>
                <w:szCs w:val="21"/>
              </w:rPr>
              <w:t>砂铺法：每200m测1处</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310"/>
        </w:trPr>
        <w:tc>
          <w:tcPr>
            <w:tcW w:w="420"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c>
          <w:tcPr>
            <w:tcW w:w="73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厚度</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(mm)</w:t>
            </w: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代表值</w:t>
            </w:r>
          </w:p>
        </w:tc>
        <w:tc>
          <w:tcPr>
            <w:tcW w:w="136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总厚度—8上面层—4</w:t>
            </w:r>
          </w:p>
        </w:tc>
        <w:tc>
          <w:tcPr>
            <w:tcW w:w="199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总厚≤60时—5总厚＞60时—8%H</w:t>
            </w:r>
          </w:p>
        </w:tc>
        <w:tc>
          <w:tcPr>
            <w:tcW w:w="273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按附录H检查</w:t>
            </w:r>
          </w:p>
          <w:p w:rsidR="007C50AD" w:rsidRPr="002C0B5D" w:rsidRDefault="007C50AD" w:rsidP="00E40C77">
            <w:pPr>
              <w:widowControl/>
              <w:spacing w:line="360" w:lineRule="auto"/>
              <w:rPr>
                <w:kern w:val="0"/>
                <w:szCs w:val="21"/>
              </w:rPr>
            </w:pPr>
            <w:r w:rsidRPr="002C0B5D">
              <w:rPr>
                <w:rFonts w:ascii="宋体" w:hAnsi="宋体" w:hint="eastAsia"/>
                <w:kern w:val="0"/>
                <w:szCs w:val="21"/>
              </w:rPr>
              <w:t>每200m车道1点</w:t>
            </w:r>
          </w:p>
        </w:tc>
        <w:tc>
          <w:tcPr>
            <w:tcW w:w="42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c>
          <w:tcPr>
            <w:tcW w:w="36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r>
      <w:tr w:rsidR="007C50AD" w:rsidRPr="002C0B5D" w:rsidTr="00E40C77">
        <w:trPr>
          <w:cantSplit/>
          <w:trHeight w:val="31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极值</w:t>
            </w:r>
          </w:p>
        </w:tc>
        <w:tc>
          <w:tcPr>
            <w:tcW w:w="136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总厚度</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—15</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上面层</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—8</w:t>
            </w:r>
          </w:p>
        </w:tc>
        <w:tc>
          <w:tcPr>
            <w:tcW w:w="199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总厚≤</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60时—10总厚＞60时—15%H</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Pr>
        <w:tc>
          <w:tcPr>
            <w:tcW w:w="42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6</w:t>
            </w:r>
          </w:p>
        </w:tc>
        <w:tc>
          <w:tcPr>
            <w:tcW w:w="199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中线平面偏位(mm)</w:t>
            </w:r>
          </w:p>
        </w:tc>
        <w:tc>
          <w:tcPr>
            <w:tcW w:w="336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c>
          <w:tcPr>
            <w:tcW w:w="273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经纬仪：每200m4点</w:t>
            </w:r>
          </w:p>
        </w:tc>
        <w:tc>
          <w:tcPr>
            <w:tcW w:w="42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c>
          <w:tcPr>
            <w:tcW w:w="36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r>
      <w:tr w:rsidR="007C50AD" w:rsidRPr="002C0B5D" w:rsidTr="00E40C77">
        <w:trPr>
          <w:cantSplit/>
        </w:trPr>
        <w:tc>
          <w:tcPr>
            <w:tcW w:w="42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7</w:t>
            </w:r>
          </w:p>
        </w:tc>
        <w:tc>
          <w:tcPr>
            <w:tcW w:w="199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纵断高程(mm)</w:t>
            </w:r>
          </w:p>
        </w:tc>
        <w:tc>
          <w:tcPr>
            <w:tcW w:w="136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±10</w:t>
            </w:r>
          </w:p>
        </w:tc>
        <w:tc>
          <w:tcPr>
            <w:tcW w:w="199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±15</w:t>
            </w:r>
          </w:p>
        </w:tc>
        <w:tc>
          <w:tcPr>
            <w:tcW w:w="273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水准仪：每200m4断面</w:t>
            </w:r>
          </w:p>
        </w:tc>
        <w:tc>
          <w:tcPr>
            <w:tcW w:w="42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c>
          <w:tcPr>
            <w:tcW w:w="36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r>
      <w:tr w:rsidR="007C50AD" w:rsidRPr="002C0B5D" w:rsidTr="00E40C77">
        <w:trPr>
          <w:cantSplit/>
          <w:trHeight w:val="160"/>
        </w:trPr>
        <w:tc>
          <w:tcPr>
            <w:tcW w:w="420"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8</w:t>
            </w:r>
          </w:p>
        </w:tc>
        <w:tc>
          <w:tcPr>
            <w:tcW w:w="73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宽度(mm)</w:t>
            </w: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有侧石</w:t>
            </w:r>
          </w:p>
        </w:tc>
        <w:tc>
          <w:tcPr>
            <w:tcW w:w="1365"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±20</w:t>
            </w:r>
          </w:p>
        </w:tc>
        <w:tc>
          <w:tcPr>
            <w:tcW w:w="1995"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±30</w:t>
            </w:r>
          </w:p>
        </w:tc>
        <w:tc>
          <w:tcPr>
            <w:tcW w:w="273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ind w:left="425"/>
              <w:rPr>
                <w:kern w:val="0"/>
                <w:szCs w:val="21"/>
              </w:rPr>
            </w:pPr>
            <w:r w:rsidRPr="002C0B5D">
              <w:rPr>
                <w:rFonts w:ascii="宋体" w:hAnsi="宋体" w:hint="eastAsia"/>
                <w:kern w:val="0"/>
                <w:szCs w:val="21"/>
              </w:rPr>
              <w:t>水准仪：每200m4处</w:t>
            </w:r>
          </w:p>
        </w:tc>
        <w:tc>
          <w:tcPr>
            <w:tcW w:w="42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5</w:t>
            </w:r>
          </w:p>
        </w:tc>
        <w:tc>
          <w:tcPr>
            <w:tcW w:w="36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5</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26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无侧石</w:t>
            </w:r>
          </w:p>
        </w:tc>
        <w:tc>
          <w:tcPr>
            <w:tcW w:w="336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不小于设计值</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Pr>
        <w:tc>
          <w:tcPr>
            <w:tcW w:w="420"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9</w:t>
            </w:r>
          </w:p>
        </w:tc>
        <w:tc>
          <w:tcPr>
            <w:tcW w:w="199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p>
        </w:tc>
        <w:tc>
          <w:tcPr>
            <w:tcW w:w="136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±0.3</w:t>
            </w:r>
          </w:p>
        </w:tc>
        <w:tc>
          <w:tcPr>
            <w:tcW w:w="199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273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ind w:left="425"/>
              <w:rPr>
                <w:kern w:val="0"/>
                <w:szCs w:val="21"/>
              </w:rPr>
            </w:pPr>
            <w:r w:rsidRPr="002C0B5D">
              <w:rPr>
                <w:rFonts w:ascii="宋体" w:hAnsi="宋体" w:hint="eastAsia"/>
                <w:kern w:val="0"/>
                <w:szCs w:val="21"/>
              </w:rPr>
              <w:t>尺量：每200m4断面</w:t>
            </w:r>
          </w:p>
        </w:tc>
        <w:tc>
          <w:tcPr>
            <w:tcW w:w="42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c>
          <w:tcPr>
            <w:tcW w:w="36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r>
    </w:tbl>
    <w:p w:rsidR="007C50AD" w:rsidRPr="002C0B5D" w:rsidRDefault="007C50AD" w:rsidP="007C50AD">
      <w:pPr>
        <w:widowControl/>
        <w:wordWrap w:val="0"/>
        <w:rPr>
          <w:kern w:val="0"/>
          <w:szCs w:val="21"/>
        </w:rPr>
      </w:pPr>
      <w:r w:rsidRPr="002C0B5D">
        <w:rPr>
          <w:rFonts w:ascii="宋体" w:hAnsi="宋体" w:hint="eastAsia"/>
          <w:kern w:val="0"/>
          <w:szCs w:val="21"/>
        </w:rPr>
        <w:lastRenderedPageBreak/>
        <w:t>  注：①表内压实度带*号者按试验路压实度为准。压实度比表列规定值低一个百分点的检查点应按其占总检查点数的百分率计算扣分值。</w:t>
      </w:r>
    </w:p>
    <w:p w:rsidR="007C50AD" w:rsidRPr="002C0B5D" w:rsidRDefault="007C50AD" w:rsidP="007C50AD">
      <w:pPr>
        <w:widowControl/>
        <w:wordWrap w:val="0"/>
        <w:rPr>
          <w:kern w:val="0"/>
          <w:szCs w:val="21"/>
        </w:rPr>
      </w:pPr>
      <w:r w:rsidRPr="002C0B5D">
        <w:rPr>
          <w:rFonts w:ascii="宋体" w:hAnsi="宋体" w:hint="eastAsia"/>
          <w:kern w:val="0"/>
          <w:szCs w:val="21"/>
        </w:rPr>
        <w:t>      ②表列厚度仅规定负允许偏差。其他公路的厚度代表值和极值允许偏差按总厚度计，当总厚度≤60mm时，允许偏差分别为—5mm和—10mm：总厚度＞60mm时，允许偏差分别为总厚度的—8%和—15%。H为总厚度。</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5.3.3 </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5.3.3.1 </w:t>
      </w:r>
      <w:r w:rsidRPr="002C0B5D">
        <w:rPr>
          <w:rFonts w:ascii="宋体" w:hAnsi="宋体" w:hint="eastAsia"/>
          <w:kern w:val="0"/>
          <w:szCs w:val="21"/>
        </w:rPr>
        <w:t> 表面应平整密实，不应有泛油、松散、裂缝、粗细料明显离析等现象，对于高整公路和一级公路，有上述缺陷的表面积(凡属单条的裂缝，则按其实际长度乘以0.2m宽度，折算成面积)之和不得超过受检面积的0.03%其他公路不得超过0.05%。不符合要求时每超过0.03%，或0.05%减2分。</w:t>
      </w:r>
    </w:p>
    <w:p w:rsidR="007C50AD" w:rsidRPr="002C0B5D" w:rsidRDefault="007C50AD" w:rsidP="007C50AD">
      <w:pPr>
        <w:widowControl/>
        <w:wordWrap w:val="0"/>
        <w:ind w:firstLine="210"/>
        <w:rPr>
          <w:kern w:val="0"/>
          <w:szCs w:val="21"/>
        </w:rPr>
      </w:pPr>
      <w:r w:rsidRPr="002C0B5D">
        <w:rPr>
          <w:rFonts w:ascii="宋体" w:hAnsi="宋体" w:hint="eastAsia"/>
          <w:kern w:val="0"/>
          <w:szCs w:val="21"/>
        </w:rPr>
        <w:t>   半刚性基层的反射裂缝可不计作施工缺陷，但应及时进行灌缝处理。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5.3.3.2</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搭接处应紧密、平顺、烫缝不应枯焦。不符合要求时，累计每10m长减1分。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5.3.3.3</w:t>
      </w:r>
      <w:r w:rsidRPr="002C0B5D">
        <w:rPr>
          <w:rFonts w:ascii="宋体" w:hAnsi="宋体" w:hint="eastAsia"/>
          <w:kern w:val="0"/>
          <w:szCs w:val="21"/>
        </w:rPr>
        <w:t>  面层与路缘石及其他构筑物应接顺，不得有积水现象，不符合要求时，每一处减1～2分。</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5.4</w:t>
      </w:r>
      <w:r w:rsidRPr="002C0B5D">
        <w:rPr>
          <w:rFonts w:ascii="黑体" w:eastAsia="黑体" w:hint="eastAsia"/>
          <w:b/>
          <w:bCs/>
          <w:kern w:val="0"/>
          <w:szCs w:val="21"/>
        </w:rPr>
        <w:t> </w:t>
      </w:r>
      <w:r w:rsidRPr="002C0B5D">
        <w:rPr>
          <w:rFonts w:ascii="黑体" w:eastAsia="黑体" w:hint="eastAsia"/>
          <w:b/>
          <w:bCs/>
          <w:kern w:val="0"/>
          <w:szCs w:val="21"/>
        </w:rPr>
        <w:t xml:space="preserve"> 沥青贯入式面层(或上拌下贯式面层)</w:t>
      </w:r>
    </w:p>
    <w:p w:rsidR="007C50AD" w:rsidRPr="002C0B5D" w:rsidRDefault="007C50AD" w:rsidP="007C50AD">
      <w:pPr>
        <w:widowControl/>
        <w:wordWrap w:val="0"/>
        <w:rPr>
          <w:kern w:val="0"/>
          <w:szCs w:val="21"/>
        </w:rPr>
      </w:pPr>
      <w:r w:rsidRPr="002C0B5D">
        <w:rPr>
          <w:rFonts w:ascii="黑体" w:eastAsia="黑体" w:hint="eastAsia"/>
          <w:b/>
          <w:bCs/>
          <w:kern w:val="0"/>
          <w:szCs w:val="21"/>
        </w:rPr>
        <w:t>5.4.1</w:t>
      </w:r>
      <w:r w:rsidRPr="002C0B5D">
        <w:rPr>
          <w:rFonts w:ascii="宋体" w:hAnsi="宋体" w:hint="eastAsia"/>
          <w:kern w:val="0"/>
          <w:szCs w:val="21"/>
        </w:rPr>
        <w:t>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5.4.1.1 </w:t>
      </w:r>
      <w:r w:rsidRPr="002C0B5D">
        <w:rPr>
          <w:rFonts w:ascii="宋体" w:hAnsi="宋体" w:hint="eastAsia"/>
          <w:kern w:val="0"/>
          <w:szCs w:val="21"/>
        </w:rPr>
        <w:t> 沥青材料的各项指标应符合设计和施工规范规定的要求。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5.4.1.2</w:t>
      </w:r>
      <w:r w:rsidRPr="002C0B5D">
        <w:rPr>
          <w:rFonts w:ascii="宋体" w:hAnsi="宋体" w:hint="eastAsia"/>
          <w:kern w:val="0"/>
          <w:szCs w:val="21"/>
        </w:rPr>
        <w:t>  各种材料的规格和用量应符合设计要求和施工规范的规定，上拌沥青混凝土混合料每日应做抽提试验(包括马歇尔稳定度试验)。</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5.4.1.3</w:t>
      </w:r>
      <w:r w:rsidRPr="002C0B5D">
        <w:rPr>
          <w:rFonts w:ascii="宋体" w:hAnsi="宋体" w:hint="eastAsia"/>
          <w:kern w:val="0"/>
          <w:szCs w:val="21"/>
        </w:rPr>
        <w:t>  碎石层必须平整坚实，嵌挤稳定，沥青贯入应深透，浇洒应均匀，不得污染其他构筑物。</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5.4.1.4</w:t>
      </w:r>
      <w:r w:rsidRPr="002C0B5D">
        <w:rPr>
          <w:rFonts w:ascii="宋体" w:hAnsi="宋体" w:hint="eastAsia"/>
          <w:kern w:val="0"/>
          <w:szCs w:val="21"/>
        </w:rPr>
        <w:t>  嵌缝料必须趁热撒铺，扫料均匀，不得有重叠现象。</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5.4.1.5 </w:t>
      </w:r>
      <w:r w:rsidRPr="002C0B5D">
        <w:rPr>
          <w:rFonts w:ascii="宋体" w:hAnsi="宋体" w:hint="eastAsia"/>
          <w:kern w:val="0"/>
          <w:szCs w:val="21"/>
        </w:rPr>
        <w:t> 上层采用拌和料时，混合料应均匀一致，无花白和粗细分离现象，摊铺平整，接茬平顺，及时碾压密实。</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5.4.1.6</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沥青贯入式面层施工时，应先做好路面结构层与路肩的排水措施，使雨水及时排出路面结构层。</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5.4.2 </w:t>
      </w:r>
      <w:r w:rsidRPr="002C0B5D">
        <w:rPr>
          <w:rFonts w:ascii="宋体" w:hAnsi="宋体" w:hint="eastAsia"/>
          <w:kern w:val="0"/>
          <w:szCs w:val="21"/>
        </w:rPr>
        <w:t> 实测项目</w:t>
      </w:r>
    </w:p>
    <w:p w:rsidR="007C50AD" w:rsidRPr="002C0B5D" w:rsidRDefault="007C50AD" w:rsidP="007C50AD">
      <w:pPr>
        <w:widowControl/>
        <w:wordWrap w:val="0"/>
        <w:rPr>
          <w:kern w:val="0"/>
          <w:szCs w:val="21"/>
        </w:rPr>
      </w:pPr>
      <w:r w:rsidRPr="002C0B5D">
        <w:rPr>
          <w:rFonts w:ascii="宋体" w:hAnsi="宋体" w:hint="eastAsia"/>
          <w:kern w:val="0"/>
          <w:szCs w:val="21"/>
        </w:rPr>
        <w:t>   见表5.4.2。</w:t>
      </w:r>
    </w:p>
    <w:p w:rsidR="007C50AD" w:rsidRPr="002C0B5D" w:rsidRDefault="007C50AD" w:rsidP="007C50AD">
      <w:pPr>
        <w:widowControl/>
        <w:wordWrap w:val="0"/>
        <w:rPr>
          <w:kern w:val="0"/>
          <w:szCs w:val="21"/>
        </w:rPr>
      </w:pPr>
      <w:r w:rsidRPr="002C0B5D">
        <w:rPr>
          <w:rFonts w:ascii="黑体" w:eastAsia="黑体" w:hint="eastAsia"/>
          <w:b/>
          <w:bCs/>
          <w:kern w:val="0"/>
          <w:szCs w:val="21"/>
        </w:rPr>
        <w:t>5.4.3</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5.4.3.1 </w:t>
      </w:r>
      <w:r w:rsidRPr="002C0B5D">
        <w:rPr>
          <w:rFonts w:ascii="宋体" w:hAnsi="宋体" w:hint="eastAsia"/>
          <w:kern w:val="0"/>
          <w:szCs w:val="21"/>
        </w:rPr>
        <w:t> 表面应平整密实，不应有松散、裂缝、油包、油丁、波浪、泛油等现象，有上述缺陷的面积之和不超过受检面积的0.2%。不符合要求时每超过0.2%减2分。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5.4.3.2</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表面无明显碾压轮迹。不符合要求，每处减1～2分。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5.4.3.3 </w:t>
      </w:r>
      <w:r w:rsidRPr="002C0B5D">
        <w:rPr>
          <w:rFonts w:ascii="宋体" w:hAnsi="宋体" w:hint="eastAsia"/>
          <w:kern w:val="0"/>
          <w:szCs w:val="21"/>
        </w:rPr>
        <w:t> 面层与路缘石及其他构筑物应接顺，无积水现象。不符合要求时，每一处减1～2分。</w:t>
      </w:r>
    </w:p>
    <w:p w:rsidR="007C50AD" w:rsidRPr="002C0B5D" w:rsidRDefault="007C50AD" w:rsidP="007C50AD">
      <w:pPr>
        <w:widowControl/>
        <w:wordWrap w:val="0"/>
        <w:ind w:firstLine="210"/>
        <w:jc w:val="center"/>
        <w:rPr>
          <w:kern w:val="0"/>
          <w:szCs w:val="21"/>
        </w:rPr>
      </w:pPr>
      <w:r w:rsidRPr="002C0B5D">
        <w:rPr>
          <w:rFonts w:ascii="黑体" w:eastAsia="黑体" w:hint="eastAsia"/>
          <w:b/>
          <w:bCs/>
          <w:kern w:val="0"/>
          <w:szCs w:val="21"/>
        </w:rPr>
        <w:t>表5.4.2沥青贯入式面(或上拌下贯式面层)实测项目</w:t>
      </w:r>
    </w:p>
    <w:tbl>
      <w:tblPr>
        <w:tblW w:w="0" w:type="auto"/>
        <w:tblInd w:w="5" w:type="dxa"/>
        <w:tblCellMar>
          <w:left w:w="0" w:type="dxa"/>
          <w:right w:w="0" w:type="dxa"/>
        </w:tblCellMar>
        <w:tblLook w:val="0000"/>
      </w:tblPr>
      <w:tblGrid>
        <w:gridCol w:w="568"/>
        <w:gridCol w:w="653"/>
        <w:gridCol w:w="562"/>
        <w:gridCol w:w="1252"/>
        <w:gridCol w:w="1832"/>
        <w:gridCol w:w="2763"/>
        <w:gridCol w:w="691"/>
      </w:tblGrid>
      <w:tr w:rsidR="007C50AD" w:rsidRPr="002C0B5D" w:rsidTr="00E40C77">
        <w:tc>
          <w:tcPr>
            <w:tcW w:w="633" w:type="dxa"/>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项次</w:t>
            </w:r>
          </w:p>
        </w:tc>
        <w:tc>
          <w:tcPr>
            <w:tcW w:w="2622" w:type="dxa"/>
            <w:gridSpan w:val="3"/>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检查项目</w:t>
            </w:r>
          </w:p>
        </w:tc>
        <w:tc>
          <w:tcPr>
            <w:tcW w:w="2100" w:type="dxa"/>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规定值或允许偏差</w:t>
            </w:r>
          </w:p>
        </w:tc>
        <w:tc>
          <w:tcPr>
            <w:tcW w:w="3150" w:type="dxa"/>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检查方法和频率</w:t>
            </w:r>
          </w:p>
        </w:tc>
        <w:tc>
          <w:tcPr>
            <w:tcW w:w="780" w:type="dxa"/>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规定分</w:t>
            </w:r>
          </w:p>
        </w:tc>
      </w:tr>
      <w:tr w:rsidR="007C50AD" w:rsidRPr="002C0B5D" w:rsidTr="00E40C77">
        <w:trPr>
          <w:cantSplit/>
          <w:trHeight w:val="160"/>
        </w:trPr>
        <w:tc>
          <w:tcPr>
            <w:tcW w:w="633"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1</w:t>
            </w:r>
          </w:p>
        </w:tc>
        <w:tc>
          <w:tcPr>
            <w:tcW w:w="732"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平整度</w:t>
            </w:r>
          </w:p>
        </w:tc>
        <w:tc>
          <w:tcPr>
            <w:tcW w:w="189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σ(mm)IRI(m/km)</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3.5</w:t>
            </w:r>
          </w:p>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5.8</w:t>
            </w:r>
          </w:p>
        </w:tc>
        <w:tc>
          <w:tcPr>
            <w:tcW w:w="31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平整度仪：全线每车道连续按每100m计算IRI或σ</w:t>
            </w:r>
          </w:p>
        </w:tc>
        <w:tc>
          <w:tcPr>
            <w:tcW w:w="78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20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89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最大间隙h(mm)</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8</w:t>
            </w:r>
          </w:p>
        </w:tc>
        <w:tc>
          <w:tcPr>
            <w:tcW w:w="31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3m直尺：</w:t>
            </w:r>
          </w:p>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每200m2处×10尺</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633"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w:t>
            </w:r>
          </w:p>
        </w:tc>
        <w:tc>
          <w:tcPr>
            <w:tcW w:w="2622"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弯沉值(0.01mm)</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≤设计值</w:t>
            </w:r>
          </w:p>
        </w:tc>
        <w:tc>
          <w:tcPr>
            <w:tcW w:w="31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按附录1检查</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r>
      <w:tr w:rsidR="007C50AD" w:rsidRPr="002C0B5D" w:rsidTr="00E40C77">
        <w:trPr>
          <w:cantSplit/>
          <w:trHeight w:val="160"/>
        </w:trPr>
        <w:tc>
          <w:tcPr>
            <w:tcW w:w="633"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lastRenderedPageBreak/>
              <w:t>3</w:t>
            </w:r>
          </w:p>
        </w:tc>
        <w:tc>
          <w:tcPr>
            <w:tcW w:w="1311" w:type="dxa"/>
            <w:gridSpan w:val="2"/>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厚度</w:t>
            </w:r>
          </w:p>
        </w:tc>
        <w:tc>
          <w:tcPr>
            <w:tcW w:w="1311"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—8%H或—5mm</w:t>
            </w:r>
          </w:p>
        </w:tc>
        <w:tc>
          <w:tcPr>
            <w:tcW w:w="315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按附录H检查</w:t>
            </w:r>
          </w:p>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每200m每车道1点</w:t>
            </w:r>
          </w:p>
        </w:tc>
        <w:tc>
          <w:tcPr>
            <w:tcW w:w="78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20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2"/>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311"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—15%H或—10mm</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633"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4</w:t>
            </w:r>
          </w:p>
        </w:tc>
        <w:tc>
          <w:tcPr>
            <w:tcW w:w="2622"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沥青总用(kg/m</w:t>
            </w:r>
            <w:r w:rsidRPr="002C0B5D">
              <w:rPr>
                <w:rFonts w:ascii="宋体" w:hAnsi="宋体" w:hint="eastAsia"/>
                <w:kern w:val="0"/>
                <w:szCs w:val="21"/>
                <w:vertAlign w:val="superscript"/>
              </w:rPr>
              <w:t>2</w:t>
            </w:r>
            <w:r w:rsidRPr="002C0B5D">
              <w:rPr>
                <w:rFonts w:ascii="宋体" w:hAnsi="宋体" w:hint="eastAsia"/>
                <w:kern w:val="0"/>
                <w:szCs w:val="21"/>
              </w:rPr>
              <w:t>)</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±10%</w:t>
            </w:r>
          </w:p>
        </w:tc>
        <w:tc>
          <w:tcPr>
            <w:tcW w:w="31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每工作日每层洒布沥青按(T0982)查1次</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r>
      <w:tr w:rsidR="007C50AD" w:rsidRPr="002C0B5D" w:rsidTr="00E40C77">
        <w:tc>
          <w:tcPr>
            <w:tcW w:w="633"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c>
          <w:tcPr>
            <w:tcW w:w="2622"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中线平面偏位(mm)</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30</w:t>
            </w:r>
          </w:p>
        </w:tc>
        <w:tc>
          <w:tcPr>
            <w:tcW w:w="31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经纬仪：每200m4点</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r>
      <w:tr w:rsidR="007C50AD" w:rsidRPr="002C0B5D" w:rsidTr="00E40C77">
        <w:tc>
          <w:tcPr>
            <w:tcW w:w="633"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6</w:t>
            </w:r>
          </w:p>
        </w:tc>
        <w:tc>
          <w:tcPr>
            <w:tcW w:w="2622"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纵断高程(mm)</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±15</w:t>
            </w:r>
          </w:p>
        </w:tc>
        <w:tc>
          <w:tcPr>
            <w:tcW w:w="31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水准仪：每200m4断面</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r>
      <w:tr w:rsidR="007C50AD" w:rsidRPr="002C0B5D" w:rsidTr="00E40C77">
        <w:trPr>
          <w:cantSplit/>
          <w:trHeight w:val="160"/>
        </w:trPr>
        <w:tc>
          <w:tcPr>
            <w:tcW w:w="633"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7</w:t>
            </w:r>
          </w:p>
        </w:tc>
        <w:tc>
          <w:tcPr>
            <w:tcW w:w="1311" w:type="dxa"/>
            <w:gridSpan w:val="2"/>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宽度(mm)</w:t>
            </w:r>
          </w:p>
        </w:tc>
        <w:tc>
          <w:tcPr>
            <w:tcW w:w="1311"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有侧石</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±30</w:t>
            </w:r>
          </w:p>
        </w:tc>
        <w:tc>
          <w:tcPr>
            <w:tcW w:w="315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尺量：每200m4处</w:t>
            </w:r>
          </w:p>
        </w:tc>
        <w:tc>
          <w:tcPr>
            <w:tcW w:w="78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5</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2"/>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311"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无测石</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不小于设计值</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633"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8</w:t>
            </w:r>
          </w:p>
        </w:tc>
        <w:tc>
          <w:tcPr>
            <w:tcW w:w="2622"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31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水准仪：每200m4断面</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r>
      <w:tr w:rsidR="007C50AD" w:rsidRPr="002C0B5D" w:rsidTr="00E40C77">
        <w:tc>
          <w:tcPr>
            <w:tcW w:w="63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3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58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30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210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315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8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r>
    </w:tbl>
    <w:p w:rsidR="007C50AD" w:rsidRPr="002C0B5D" w:rsidRDefault="007C50AD" w:rsidP="007C50AD">
      <w:pPr>
        <w:widowControl/>
        <w:wordWrap w:val="0"/>
        <w:ind w:firstLine="210"/>
        <w:rPr>
          <w:kern w:val="0"/>
          <w:szCs w:val="21"/>
        </w:rPr>
      </w:pPr>
      <w:r w:rsidRPr="002C0B5D">
        <w:rPr>
          <w:rFonts w:ascii="宋体" w:hAnsi="宋体" w:hint="eastAsia"/>
          <w:kern w:val="0"/>
          <w:szCs w:val="21"/>
        </w:rPr>
        <w:t>注：①当设计厚度≥60cm时，按厚度百分率控制；设计厚度＜6cm时，按厚度不足的毫米数控制，H为厚度(mm)。</w:t>
      </w:r>
    </w:p>
    <w:p w:rsidR="007C50AD" w:rsidRPr="002C0B5D" w:rsidRDefault="007C50AD" w:rsidP="007C50AD">
      <w:pPr>
        <w:widowControl/>
        <w:wordWrap w:val="0"/>
        <w:ind w:firstLine="210"/>
        <w:rPr>
          <w:kern w:val="0"/>
          <w:szCs w:val="21"/>
        </w:rPr>
      </w:pPr>
      <w:r w:rsidRPr="002C0B5D">
        <w:rPr>
          <w:rFonts w:ascii="宋体" w:hAnsi="宋体" w:hint="eastAsia"/>
          <w:kern w:val="0"/>
          <w:szCs w:val="21"/>
        </w:rPr>
        <w:t>    ②沥青总用量按《公路路基路面现场测试规程》(T0982)方法，每工作日每层洒布沥青检查一次，并计算同一路段的单位面积的总沥青用量。</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5.5</w:t>
      </w:r>
      <w:r w:rsidRPr="002C0B5D">
        <w:rPr>
          <w:rFonts w:ascii="黑体" w:eastAsia="黑体" w:hint="eastAsia"/>
          <w:b/>
          <w:bCs/>
          <w:kern w:val="0"/>
          <w:szCs w:val="21"/>
        </w:rPr>
        <w:t> </w:t>
      </w:r>
      <w:r w:rsidRPr="002C0B5D">
        <w:rPr>
          <w:rFonts w:ascii="黑体" w:eastAsia="黑体" w:hint="eastAsia"/>
          <w:b/>
          <w:bCs/>
          <w:kern w:val="0"/>
          <w:szCs w:val="21"/>
        </w:rPr>
        <w:t xml:space="preserve"> 沥青表面处治面层</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5.5.1</w:t>
      </w:r>
      <w:r w:rsidRPr="002C0B5D">
        <w:rPr>
          <w:rFonts w:ascii="宋体" w:hAnsi="宋体" w:hint="eastAsia"/>
          <w:kern w:val="0"/>
          <w:szCs w:val="21"/>
        </w:rPr>
        <w:t>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5.5.1.1</w:t>
      </w:r>
      <w:r w:rsidRPr="002C0B5D">
        <w:rPr>
          <w:rFonts w:ascii="宋体" w:hAnsi="宋体" w:hint="eastAsia"/>
          <w:kern w:val="0"/>
          <w:szCs w:val="21"/>
        </w:rPr>
        <w:t>  在新建或旧路的表层进行表面处治时，应将表面的泥砂及一切杂物清除干净，底层必须坚实、稳定、平整、保持干燥后才可施工。</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5.5.1.2</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沥青材料的各项指标和石料的质量规格用量应符合设计要求和施工规范的规定。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5.5.1.3 </w:t>
      </w:r>
      <w:r w:rsidRPr="002C0B5D">
        <w:rPr>
          <w:rFonts w:ascii="宋体" w:hAnsi="宋体" w:hint="eastAsia"/>
          <w:kern w:val="0"/>
          <w:szCs w:val="21"/>
        </w:rPr>
        <w:t> 沥青浇洒应均匀，无露白，不得污染其他构筑物。</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5.5.1.4</w:t>
      </w:r>
      <w:r w:rsidRPr="002C0B5D">
        <w:rPr>
          <w:rFonts w:ascii="宋体" w:hAnsi="宋体" w:hint="eastAsia"/>
          <w:kern w:val="0"/>
          <w:szCs w:val="21"/>
        </w:rPr>
        <w:t>  嵌缝料必须趁热撒铺，扫布均匀，不得有重叠现象，压实平整。</w:t>
      </w:r>
    </w:p>
    <w:p w:rsidR="007C50AD" w:rsidRPr="002C0B5D" w:rsidRDefault="007C50AD" w:rsidP="007C50AD">
      <w:pPr>
        <w:widowControl/>
        <w:wordWrap w:val="0"/>
        <w:rPr>
          <w:kern w:val="0"/>
          <w:szCs w:val="21"/>
        </w:rPr>
      </w:pPr>
      <w:r w:rsidRPr="002C0B5D">
        <w:rPr>
          <w:rFonts w:ascii="黑体" w:eastAsia="黑体" w:hint="eastAsia"/>
          <w:b/>
          <w:bCs/>
          <w:kern w:val="0"/>
          <w:szCs w:val="21"/>
        </w:rPr>
        <w:t>5.5.2</w:t>
      </w:r>
      <w:r w:rsidRPr="002C0B5D">
        <w:rPr>
          <w:rFonts w:ascii="宋体" w:hAnsi="宋体" w:hint="eastAsia"/>
          <w:kern w:val="0"/>
          <w:szCs w:val="21"/>
        </w:rPr>
        <w:t>  实测项目</w:t>
      </w:r>
    </w:p>
    <w:p w:rsidR="007C50AD" w:rsidRPr="002C0B5D" w:rsidRDefault="007C50AD" w:rsidP="007C50AD">
      <w:pPr>
        <w:widowControl/>
        <w:wordWrap w:val="0"/>
        <w:rPr>
          <w:kern w:val="0"/>
          <w:szCs w:val="21"/>
        </w:rPr>
      </w:pPr>
      <w:r w:rsidRPr="002C0B5D">
        <w:rPr>
          <w:rFonts w:ascii="宋体" w:hAnsi="宋体" w:hint="eastAsia"/>
          <w:kern w:val="0"/>
          <w:szCs w:val="21"/>
        </w:rPr>
        <w:t>   见表5.5.2。</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表5.5.2</w:t>
      </w:r>
      <w:r w:rsidRPr="002C0B5D">
        <w:rPr>
          <w:rFonts w:ascii="黑体" w:eastAsia="黑体" w:hint="eastAsia"/>
          <w:b/>
          <w:bCs/>
          <w:kern w:val="0"/>
          <w:szCs w:val="21"/>
        </w:rPr>
        <w:t> </w:t>
      </w:r>
      <w:r w:rsidRPr="002C0B5D">
        <w:rPr>
          <w:rFonts w:ascii="黑体" w:eastAsia="黑体" w:hint="eastAsia"/>
          <w:b/>
          <w:bCs/>
          <w:kern w:val="0"/>
          <w:szCs w:val="21"/>
        </w:rPr>
        <w:t xml:space="preserve"> 沥青表面处治面层实测项目</w:t>
      </w:r>
    </w:p>
    <w:tbl>
      <w:tblPr>
        <w:tblW w:w="0" w:type="auto"/>
        <w:tblInd w:w="5" w:type="dxa"/>
        <w:tblCellMar>
          <w:left w:w="0" w:type="dxa"/>
          <w:right w:w="0" w:type="dxa"/>
        </w:tblCellMar>
        <w:tblLook w:val="0000"/>
      </w:tblPr>
      <w:tblGrid>
        <w:gridCol w:w="568"/>
        <w:gridCol w:w="655"/>
        <w:gridCol w:w="562"/>
        <w:gridCol w:w="1253"/>
        <w:gridCol w:w="1820"/>
        <w:gridCol w:w="2770"/>
        <w:gridCol w:w="693"/>
      </w:tblGrid>
      <w:tr w:rsidR="007C50AD" w:rsidRPr="002C0B5D" w:rsidTr="00E40C77">
        <w:tc>
          <w:tcPr>
            <w:tcW w:w="633" w:type="dxa"/>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项次</w:t>
            </w:r>
          </w:p>
        </w:tc>
        <w:tc>
          <w:tcPr>
            <w:tcW w:w="2622" w:type="dxa"/>
            <w:gridSpan w:val="3"/>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检查项目</w:t>
            </w:r>
          </w:p>
        </w:tc>
        <w:tc>
          <w:tcPr>
            <w:tcW w:w="2100" w:type="dxa"/>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规定值或允许偏差</w:t>
            </w:r>
          </w:p>
        </w:tc>
        <w:tc>
          <w:tcPr>
            <w:tcW w:w="3150" w:type="dxa"/>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检查方法和频率</w:t>
            </w:r>
          </w:p>
        </w:tc>
        <w:tc>
          <w:tcPr>
            <w:tcW w:w="780" w:type="dxa"/>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规定分</w:t>
            </w:r>
          </w:p>
        </w:tc>
      </w:tr>
      <w:tr w:rsidR="007C50AD" w:rsidRPr="002C0B5D" w:rsidTr="00E40C77">
        <w:trPr>
          <w:cantSplit/>
          <w:trHeight w:val="160"/>
        </w:trPr>
        <w:tc>
          <w:tcPr>
            <w:tcW w:w="633"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1</w:t>
            </w:r>
          </w:p>
        </w:tc>
        <w:tc>
          <w:tcPr>
            <w:tcW w:w="732"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平整度</w:t>
            </w:r>
          </w:p>
        </w:tc>
        <w:tc>
          <w:tcPr>
            <w:tcW w:w="189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σ(mm)IRI(m/km)</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4.5</w:t>
            </w:r>
          </w:p>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7.5</w:t>
            </w:r>
          </w:p>
        </w:tc>
        <w:tc>
          <w:tcPr>
            <w:tcW w:w="3150" w:type="dxa"/>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rFonts w:ascii="宋体" w:hAnsi="宋体" w:hint="eastAsia"/>
                <w:kern w:val="0"/>
                <w:szCs w:val="21"/>
              </w:rPr>
              <w:t>平整度仪：全线每车道连续按每100m计算IRI或σ</w:t>
            </w:r>
          </w:p>
        </w:tc>
        <w:tc>
          <w:tcPr>
            <w:tcW w:w="78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20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89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最大间隙h(mm)</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10</w:t>
            </w:r>
          </w:p>
        </w:tc>
        <w:tc>
          <w:tcPr>
            <w:tcW w:w="3150" w:type="dxa"/>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3m直尺：</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每200m2处×10尺</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633"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w:t>
            </w:r>
          </w:p>
        </w:tc>
        <w:tc>
          <w:tcPr>
            <w:tcW w:w="2622"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弯沉值(0.01mm)</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≤设计值</w:t>
            </w:r>
          </w:p>
        </w:tc>
        <w:tc>
          <w:tcPr>
            <w:tcW w:w="3150" w:type="dxa"/>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按附录1检查</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r>
      <w:tr w:rsidR="007C50AD" w:rsidRPr="002C0B5D" w:rsidTr="00E40C77">
        <w:trPr>
          <w:cantSplit/>
          <w:trHeight w:val="160"/>
        </w:trPr>
        <w:tc>
          <w:tcPr>
            <w:tcW w:w="633"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3</w:t>
            </w:r>
          </w:p>
        </w:tc>
        <w:tc>
          <w:tcPr>
            <w:tcW w:w="1311" w:type="dxa"/>
            <w:gridSpan w:val="2"/>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厚度</w:t>
            </w:r>
          </w:p>
        </w:tc>
        <w:tc>
          <w:tcPr>
            <w:tcW w:w="1311"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—5</w:t>
            </w:r>
          </w:p>
        </w:tc>
        <w:tc>
          <w:tcPr>
            <w:tcW w:w="3150" w:type="dxa"/>
            <w:vMerge w:val="restart"/>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按附录H检查</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每200m每车道1点</w:t>
            </w:r>
          </w:p>
        </w:tc>
        <w:tc>
          <w:tcPr>
            <w:tcW w:w="78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20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2"/>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311"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—10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633"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4</w:t>
            </w:r>
          </w:p>
        </w:tc>
        <w:tc>
          <w:tcPr>
            <w:tcW w:w="2622"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沥青总用(kg/m</w:t>
            </w:r>
            <w:r w:rsidRPr="002C0B5D">
              <w:rPr>
                <w:rFonts w:ascii="宋体" w:hAnsi="宋体" w:hint="eastAsia"/>
                <w:kern w:val="0"/>
                <w:szCs w:val="21"/>
                <w:vertAlign w:val="superscript"/>
              </w:rPr>
              <w:t>2</w:t>
            </w:r>
            <w:r w:rsidRPr="002C0B5D">
              <w:rPr>
                <w:rFonts w:ascii="宋体" w:hAnsi="宋体" w:hint="eastAsia"/>
                <w:kern w:val="0"/>
                <w:szCs w:val="21"/>
              </w:rPr>
              <w:t>)</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±10%</w:t>
            </w:r>
          </w:p>
        </w:tc>
        <w:tc>
          <w:tcPr>
            <w:tcW w:w="3150" w:type="dxa"/>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每工作日每层洒布沥青按(T0982)查1次</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20</w:t>
            </w:r>
          </w:p>
        </w:tc>
      </w:tr>
      <w:tr w:rsidR="007C50AD" w:rsidRPr="002C0B5D" w:rsidTr="00E40C77">
        <w:tc>
          <w:tcPr>
            <w:tcW w:w="633"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c>
          <w:tcPr>
            <w:tcW w:w="2622"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中线平面偏位(mm)</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30</w:t>
            </w:r>
          </w:p>
        </w:tc>
        <w:tc>
          <w:tcPr>
            <w:tcW w:w="3150" w:type="dxa"/>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经纬仪：每200m4点</w:t>
            </w:r>
          </w:p>
        </w:tc>
        <w:tc>
          <w:tcPr>
            <w:tcW w:w="780"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r>
      <w:tr w:rsidR="007C50AD" w:rsidRPr="002C0B5D" w:rsidTr="00E40C77">
        <w:tc>
          <w:tcPr>
            <w:tcW w:w="633"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lastRenderedPageBreak/>
              <w:t>6</w:t>
            </w:r>
          </w:p>
        </w:tc>
        <w:tc>
          <w:tcPr>
            <w:tcW w:w="2622"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纵断高程(mm)</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±15</w:t>
            </w:r>
          </w:p>
        </w:tc>
        <w:tc>
          <w:tcPr>
            <w:tcW w:w="3150" w:type="dxa"/>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水准仪：每200m4断面</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r>
      <w:tr w:rsidR="007C50AD" w:rsidRPr="002C0B5D" w:rsidTr="00E40C77">
        <w:trPr>
          <w:cantSplit/>
          <w:trHeight w:val="160"/>
        </w:trPr>
        <w:tc>
          <w:tcPr>
            <w:tcW w:w="633"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7</w:t>
            </w:r>
          </w:p>
        </w:tc>
        <w:tc>
          <w:tcPr>
            <w:tcW w:w="1311" w:type="dxa"/>
            <w:gridSpan w:val="2"/>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宽度(mm)</w:t>
            </w:r>
          </w:p>
        </w:tc>
        <w:tc>
          <w:tcPr>
            <w:tcW w:w="1311"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有侧石</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±30</w:t>
            </w:r>
          </w:p>
        </w:tc>
        <w:tc>
          <w:tcPr>
            <w:tcW w:w="3150"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rFonts w:ascii="宋体" w:hAnsi="宋体" w:hint="eastAsia"/>
                <w:kern w:val="0"/>
                <w:szCs w:val="21"/>
              </w:rPr>
              <w:t>尺量：每200m4处</w:t>
            </w:r>
          </w:p>
        </w:tc>
        <w:tc>
          <w:tcPr>
            <w:tcW w:w="78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5</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2"/>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311"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无测石</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不小于设计值</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633"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8</w:t>
            </w:r>
          </w:p>
        </w:tc>
        <w:tc>
          <w:tcPr>
            <w:tcW w:w="2622"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3150" w:type="dxa"/>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水准仪：每200m4断面</w:t>
            </w:r>
          </w:p>
        </w:tc>
        <w:tc>
          <w:tcPr>
            <w:tcW w:w="78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5</w:t>
            </w:r>
          </w:p>
        </w:tc>
      </w:tr>
      <w:tr w:rsidR="007C50AD" w:rsidRPr="002C0B5D" w:rsidTr="00E40C77">
        <w:tc>
          <w:tcPr>
            <w:tcW w:w="63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3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58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30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210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315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8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r>
    </w:tbl>
    <w:p w:rsidR="007C50AD" w:rsidRPr="002C0B5D" w:rsidRDefault="007C50AD" w:rsidP="007C50AD">
      <w:pPr>
        <w:widowControl/>
        <w:wordWrap w:val="0"/>
        <w:rPr>
          <w:kern w:val="0"/>
          <w:szCs w:val="21"/>
        </w:rPr>
      </w:pPr>
      <w:r w:rsidRPr="002C0B5D">
        <w:rPr>
          <w:rFonts w:ascii="宋体" w:hAnsi="宋体" w:hint="eastAsia"/>
          <w:kern w:val="0"/>
          <w:szCs w:val="21"/>
        </w:rPr>
        <w:t>注：同表5.4.2注②。</w:t>
      </w:r>
    </w:p>
    <w:p w:rsidR="007C50AD" w:rsidRPr="002C0B5D" w:rsidRDefault="007C50AD" w:rsidP="007C50AD">
      <w:pPr>
        <w:widowControl/>
        <w:wordWrap w:val="0"/>
        <w:rPr>
          <w:kern w:val="0"/>
          <w:szCs w:val="21"/>
        </w:rPr>
      </w:pPr>
      <w:r w:rsidRPr="002C0B5D">
        <w:rPr>
          <w:rFonts w:ascii="黑体" w:eastAsia="黑体" w:hint="eastAsia"/>
          <w:b/>
          <w:bCs/>
          <w:kern w:val="0"/>
          <w:szCs w:val="21"/>
        </w:rPr>
        <w:t>5.5.3</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5.5.3.1</w:t>
      </w:r>
      <w:r w:rsidRPr="002C0B5D">
        <w:rPr>
          <w:rFonts w:ascii="宋体" w:hAnsi="宋体" w:hint="eastAsia"/>
          <w:kern w:val="0"/>
          <w:szCs w:val="21"/>
        </w:rPr>
        <w:t>  表面平整密实，不应有松散、油包、油丁、波浪、泛油、封面料明显散失等现象，有上述缺陷的面积之和不超过受检面积的0.2%。不符合要求时每超过0.2减2分。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5.5.3.2 </w:t>
      </w:r>
      <w:r w:rsidRPr="002C0B5D">
        <w:rPr>
          <w:rFonts w:ascii="宋体" w:hAnsi="宋体" w:hint="eastAsia"/>
          <w:kern w:val="0"/>
          <w:szCs w:val="21"/>
        </w:rPr>
        <w:t> 无明显碾压轮迹。不符合要求时，每处减1～2分。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5.5.3.3</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面层与路缘石及其他构筑物应接顺，不得有积水现象。不符合要求时，每处减1～2分。</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5.6</w:t>
      </w:r>
      <w:r w:rsidRPr="002C0B5D">
        <w:rPr>
          <w:rFonts w:ascii="黑体" w:eastAsia="黑体" w:hint="eastAsia"/>
          <w:b/>
          <w:bCs/>
          <w:kern w:val="0"/>
          <w:szCs w:val="21"/>
        </w:rPr>
        <w:t> </w:t>
      </w:r>
      <w:r w:rsidRPr="002C0B5D">
        <w:rPr>
          <w:rFonts w:ascii="黑体" w:eastAsia="黑体" w:hint="eastAsia"/>
          <w:b/>
          <w:bCs/>
          <w:kern w:val="0"/>
          <w:szCs w:val="21"/>
        </w:rPr>
        <w:t xml:space="preserve"> 水泥土基层和底基层</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5.6.1 </w:t>
      </w:r>
      <w:r w:rsidRPr="002C0B5D">
        <w:rPr>
          <w:rFonts w:ascii="宋体" w:hAnsi="宋体" w:hint="eastAsia"/>
          <w:kern w:val="0"/>
          <w:szCs w:val="21"/>
        </w:rPr>
        <w:t> </w:t>
      </w:r>
      <w:r w:rsidRPr="002C0B5D">
        <w:rPr>
          <w:kern w:val="0"/>
          <w:szCs w:val="21"/>
        </w:rPr>
        <w:t> </w:t>
      </w:r>
      <w:r w:rsidRPr="002C0B5D">
        <w:rPr>
          <w:rFonts w:ascii="宋体" w:hAnsi="宋体" w:hint="eastAsia"/>
          <w:kern w:val="0"/>
          <w:szCs w:val="21"/>
        </w:rPr>
        <w:t>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5.6.1.1</w:t>
      </w:r>
      <w:r w:rsidRPr="002C0B5D">
        <w:rPr>
          <w:rFonts w:ascii="宋体" w:hAnsi="宋体" w:hint="eastAsia"/>
          <w:kern w:val="0"/>
          <w:szCs w:val="21"/>
        </w:rPr>
        <w:t>  土的性能应符合设计要求，土块要经粉碎。</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5.6.1.2 </w:t>
      </w:r>
      <w:r w:rsidRPr="002C0B5D">
        <w:rPr>
          <w:rFonts w:ascii="宋体" w:hAnsi="宋体" w:hint="eastAsia"/>
          <w:kern w:val="0"/>
          <w:szCs w:val="21"/>
        </w:rPr>
        <w:t> 水泥用量按设计要求控制准确。</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5.6.1.3</w:t>
      </w:r>
      <w:r w:rsidRPr="002C0B5D">
        <w:rPr>
          <w:rFonts w:ascii="宋体" w:hAnsi="宋体" w:hint="eastAsia"/>
          <w:kern w:val="0"/>
          <w:szCs w:val="21"/>
        </w:rPr>
        <w:t>  路拌深度要达到层底。</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5.6.1.4 </w:t>
      </w:r>
      <w:r w:rsidRPr="002C0B5D">
        <w:rPr>
          <w:rFonts w:ascii="宋体" w:hAnsi="宋体" w:hint="eastAsia"/>
          <w:kern w:val="0"/>
          <w:szCs w:val="21"/>
        </w:rPr>
        <w:t> 混合料处于最佳含水量状况下，用重型压路机碾压至要求的压实度。</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5.6.1.5</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碾压检查合格后立即覆盖或洒水养生，养生期要符合规范要求。</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5.6.2 </w:t>
      </w:r>
      <w:r w:rsidRPr="002C0B5D">
        <w:rPr>
          <w:rFonts w:ascii="宋体" w:hAnsi="宋体" w:hint="eastAsia"/>
          <w:kern w:val="0"/>
          <w:szCs w:val="21"/>
        </w:rPr>
        <w:t> 实测项目</w:t>
      </w:r>
    </w:p>
    <w:p w:rsidR="007C50AD" w:rsidRPr="002C0B5D" w:rsidRDefault="007C50AD" w:rsidP="007C50AD">
      <w:pPr>
        <w:widowControl/>
        <w:wordWrap w:val="0"/>
        <w:rPr>
          <w:kern w:val="0"/>
          <w:szCs w:val="21"/>
        </w:rPr>
      </w:pPr>
      <w:r w:rsidRPr="002C0B5D">
        <w:rPr>
          <w:rFonts w:ascii="宋体" w:hAnsi="宋体" w:hint="eastAsia"/>
          <w:kern w:val="0"/>
          <w:szCs w:val="21"/>
        </w:rPr>
        <w:t>   见表5.6.2。</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表5.6.2 水泥土基层和底基层实测项目</w:t>
      </w:r>
    </w:p>
    <w:tbl>
      <w:tblPr>
        <w:tblW w:w="0" w:type="auto"/>
        <w:tblInd w:w="5" w:type="dxa"/>
        <w:tblCellMar>
          <w:left w:w="0" w:type="dxa"/>
          <w:right w:w="0" w:type="dxa"/>
        </w:tblCellMar>
        <w:tblLook w:val="0000"/>
      </w:tblPr>
      <w:tblGrid>
        <w:gridCol w:w="633"/>
        <w:gridCol w:w="732"/>
        <w:gridCol w:w="670"/>
        <w:gridCol w:w="117"/>
        <w:gridCol w:w="953"/>
        <w:gridCol w:w="121"/>
        <w:gridCol w:w="968"/>
        <w:gridCol w:w="123"/>
        <w:gridCol w:w="885"/>
        <w:gridCol w:w="904"/>
        <w:gridCol w:w="1879"/>
        <w:gridCol w:w="336"/>
      </w:tblGrid>
      <w:tr w:rsidR="007C50AD" w:rsidRPr="002C0B5D" w:rsidTr="00E40C77">
        <w:trPr>
          <w:cantSplit/>
          <w:trHeight w:val="120"/>
        </w:trPr>
        <w:tc>
          <w:tcPr>
            <w:tcW w:w="735" w:type="dxa"/>
            <w:vMerge w:val="restart"/>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项次</w:t>
            </w:r>
          </w:p>
        </w:tc>
        <w:tc>
          <w:tcPr>
            <w:tcW w:w="1587" w:type="dxa"/>
            <w:gridSpan w:val="3"/>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检查项目</w:t>
            </w:r>
          </w:p>
        </w:tc>
        <w:tc>
          <w:tcPr>
            <w:tcW w:w="4398" w:type="dxa"/>
            <w:gridSpan w:val="6"/>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规定值或允许偏差</w:t>
            </w:r>
          </w:p>
        </w:tc>
        <w:tc>
          <w:tcPr>
            <w:tcW w:w="2205"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检查方法和频率</w:t>
            </w:r>
          </w:p>
        </w:tc>
        <w:tc>
          <w:tcPr>
            <w:tcW w:w="363"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规定分</w:t>
            </w: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基层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底基层</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高速公路一级公路</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高速公路</w:t>
            </w:r>
          </w:p>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一级公路</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1</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压实度</w:t>
            </w:r>
          </w:p>
          <w:p w:rsidR="007C50AD" w:rsidRPr="002C0B5D" w:rsidRDefault="007C50AD" w:rsidP="00E40C77">
            <w:pPr>
              <w:widowControl/>
              <w:spacing w:line="160" w:lineRule="atLeast"/>
              <w:jc w:val="center"/>
              <w:rPr>
                <w:kern w:val="0"/>
                <w:szCs w:val="21"/>
              </w:rPr>
            </w:pPr>
            <w:r w:rsidRPr="002C0B5D">
              <w:rPr>
                <w:kern w:val="0"/>
                <w:szCs w:val="21"/>
              </w:rPr>
              <w:t>(%)</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95</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93</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按附录</w:t>
            </w:r>
            <w:r w:rsidRPr="002C0B5D">
              <w:rPr>
                <w:kern w:val="0"/>
                <w:szCs w:val="21"/>
              </w:rPr>
              <w:t>B</w:t>
            </w:r>
            <w:r w:rsidRPr="002C0B5D">
              <w:rPr>
                <w:rFonts w:ascii="宋体" w:hAnsi="宋体" w:hint="eastAsia"/>
                <w:kern w:val="0"/>
                <w:szCs w:val="21"/>
              </w:rPr>
              <w:t>检查</w:t>
            </w:r>
          </w:p>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2</w:t>
            </w:r>
            <w:r w:rsidRPr="002C0B5D">
              <w:rPr>
                <w:rFonts w:ascii="宋体" w:hAnsi="宋体" w:hint="eastAsia"/>
                <w:kern w:val="0"/>
                <w:szCs w:val="21"/>
              </w:rPr>
              <w:t>处</w:t>
            </w:r>
          </w:p>
        </w:tc>
        <w:tc>
          <w:tcPr>
            <w:tcW w:w="36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30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91</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91</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89</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2</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平整度</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3m</w:t>
            </w:r>
            <w:r w:rsidRPr="002C0B5D">
              <w:rPr>
                <w:rFonts w:ascii="宋体" w:hAnsi="宋体" w:hint="eastAsia"/>
                <w:kern w:val="0"/>
                <w:szCs w:val="21"/>
              </w:rPr>
              <w:t>直尺：</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每</w:t>
            </w:r>
            <w:r w:rsidRPr="002C0B5D">
              <w:rPr>
                <w:kern w:val="0"/>
                <w:szCs w:val="21"/>
              </w:rPr>
              <w:t>200m2</w:t>
            </w:r>
            <w:r w:rsidRPr="002C0B5D">
              <w:rPr>
                <w:rFonts w:ascii="宋体" w:hAnsi="宋体" w:hint="eastAsia"/>
                <w:kern w:val="0"/>
                <w:szCs w:val="21"/>
              </w:rPr>
              <w:t>处×</w:t>
            </w:r>
            <w:r w:rsidRPr="002C0B5D">
              <w:rPr>
                <w:kern w:val="0"/>
                <w:szCs w:val="21"/>
              </w:rPr>
              <w:t>10</w:t>
            </w:r>
            <w:r w:rsidRPr="002C0B5D">
              <w:rPr>
                <w:rFonts w:ascii="宋体" w:hAnsi="宋体" w:hint="eastAsia"/>
                <w:kern w:val="0"/>
                <w:szCs w:val="21"/>
              </w:rPr>
              <w:t>尺</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15</w:t>
            </w: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3</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纵断高程</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20</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水准仪：每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个断面</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4</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宽度</w:t>
            </w:r>
            <w:r w:rsidRPr="002C0B5D">
              <w:rPr>
                <w:kern w:val="0"/>
                <w:szCs w:val="21"/>
              </w:rPr>
              <w:t>(mm)</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尺量：每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处断面</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5</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厚度</w:t>
            </w:r>
            <w:r w:rsidRPr="002C0B5D">
              <w:rPr>
                <w:kern w:val="0"/>
                <w:szCs w:val="21"/>
              </w:rPr>
              <w:t>(mm)</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12</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按附录</w:t>
            </w:r>
            <w:r w:rsidRPr="002C0B5D">
              <w:rPr>
                <w:kern w:val="0"/>
                <w:szCs w:val="21"/>
              </w:rPr>
              <w:t>H</w:t>
            </w:r>
            <w:r w:rsidRPr="002C0B5D">
              <w:rPr>
                <w:rFonts w:ascii="宋体" w:hAnsi="宋体" w:hint="eastAsia"/>
                <w:kern w:val="0"/>
                <w:szCs w:val="21"/>
              </w:rPr>
              <w:t>检查</w:t>
            </w:r>
          </w:p>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1</w:t>
            </w:r>
            <w:r w:rsidRPr="002C0B5D">
              <w:rPr>
                <w:rFonts w:ascii="宋体" w:hAnsi="宋体" w:hint="eastAsia"/>
                <w:kern w:val="0"/>
                <w:szCs w:val="21"/>
              </w:rPr>
              <w:t>点</w:t>
            </w:r>
          </w:p>
        </w:tc>
        <w:tc>
          <w:tcPr>
            <w:tcW w:w="36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20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30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lastRenderedPageBreak/>
              <w:t>6</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r w:rsidRPr="002C0B5D">
              <w:rPr>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±0.3</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水准仪：每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个断面</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7</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强度</w:t>
            </w:r>
            <w:r w:rsidRPr="002C0B5D">
              <w:rPr>
                <w:kern w:val="0"/>
                <w:szCs w:val="21"/>
              </w:rPr>
              <w:t>(MPa)</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按附录</w:t>
            </w:r>
            <w:r w:rsidRPr="002C0B5D">
              <w:rPr>
                <w:kern w:val="0"/>
                <w:szCs w:val="21"/>
              </w:rPr>
              <w:t>G</w:t>
            </w:r>
            <w:r w:rsidRPr="002C0B5D">
              <w:rPr>
                <w:rFonts w:ascii="宋体" w:hAnsi="宋体" w:hint="eastAsia"/>
                <w:kern w:val="0"/>
                <w:szCs w:val="21"/>
              </w:rPr>
              <w:t>检查</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20</w:t>
            </w:r>
          </w:p>
        </w:tc>
      </w:tr>
      <w:tr w:rsidR="007C50AD" w:rsidRPr="002C0B5D" w:rsidTr="00E40C77">
        <w:tc>
          <w:tcPr>
            <w:tcW w:w="73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9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8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02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05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220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36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r>
    </w:tbl>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5.6.3 </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5.6.3.1</w:t>
      </w:r>
      <w:r w:rsidRPr="002C0B5D">
        <w:rPr>
          <w:rFonts w:ascii="宋体" w:hAnsi="宋体" w:hint="eastAsia"/>
          <w:kern w:val="0"/>
          <w:szCs w:val="21"/>
        </w:rPr>
        <w:t>  表面平整密实、无坑洼。不符合要求时，每处减1～2分。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5.6.3.2</w:t>
      </w:r>
      <w:r w:rsidRPr="002C0B5D">
        <w:rPr>
          <w:rFonts w:ascii="宋体" w:hAnsi="宋体" w:hint="eastAsia"/>
          <w:kern w:val="0"/>
          <w:szCs w:val="21"/>
        </w:rPr>
        <w:t>  施工接茬平整、稳定、不符合要求时，每处减1～2分。</w:t>
      </w:r>
    </w:p>
    <w:p w:rsidR="007C50AD" w:rsidRPr="002C0B5D" w:rsidRDefault="007C50AD" w:rsidP="007C50AD">
      <w:pPr>
        <w:widowControl/>
        <w:wordWrap w:val="0"/>
        <w:jc w:val="center"/>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5.7</w:t>
      </w:r>
      <w:r w:rsidRPr="002C0B5D">
        <w:rPr>
          <w:rFonts w:ascii="黑体" w:eastAsia="黑体" w:hint="eastAsia"/>
          <w:b/>
          <w:bCs/>
          <w:kern w:val="0"/>
          <w:szCs w:val="21"/>
        </w:rPr>
        <w:t> </w:t>
      </w:r>
      <w:r w:rsidRPr="002C0B5D">
        <w:rPr>
          <w:rFonts w:ascii="黑体" w:eastAsia="黑体" w:hint="eastAsia"/>
          <w:b/>
          <w:bCs/>
          <w:kern w:val="0"/>
          <w:szCs w:val="21"/>
        </w:rPr>
        <w:t xml:space="preserve"> 水泥稳定粒料(碎石、砂砾或矿渣等)基层和底基层</w:t>
      </w:r>
    </w:p>
    <w:p w:rsidR="007C50AD" w:rsidRPr="002C0B5D" w:rsidRDefault="007C50AD" w:rsidP="007C50AD">
      <w:pPr>
        <w:widowControl/>
        <w:wordWrap w:val="0"/>
        <w:rPr>
          <w:kern w:val="0"/>
          <w:szCs w:val="21"/>
        </w:rPr>
      </w:pPr>
      <w:r w:rsidRPr="002C0B5D">
        <w:rPr>
          <w:rFonts w:ascii="黑体" w:eastAsia="黑体" w:hint="eastAsia"/>
          <w:b/>
          <w:bCs/>
          <w:kern w:val="0"/>
          <w:szCs w:val="21"/>
        </w:rPr>
        <w:t>5.7.1</w:t>
      </w:r>
      <w:r w:rsidRPr="002C0B5D">
        <w:rPr>
          <w:rFonts w:ascii="宋体" w:hAnsi="宋体" w:hint="eastAsia"/>
          <w:kern w:val="0"/>
          <w:szCs w:val="21"/>
        </w:rPr>
        <w:t>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5.7.1.1 </w:t>
      </w:r>
      <w:r w:rsidRPr="002C0B5D">
        <w:rPr>
          <w:rFonts w:ascii="宋体" w:hAnsi="宋体" w:hint="eastAsia"/>
          <w:kern w:val="0"/>
          <w:szCs w:val="21"/>
        </w:rPr>
        <w:t> 粒料应符合设计和施工规范要求，并应根据当地料源选择质坚干净的粒料，矿渣应分解稳定，发现未分解渣块应予剔除。</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5.7.1.2 </w:t>
      </w:r>
      <w:r w:rsidRPr="002C0B5D">
        <w:rPr>
          <w:rFonts w:ascii="宋体" w:hAnsi="宋体" w:hint="eastAsia"/>
          <w:kern w:val="0"/>
          <w:szCs w:val="21"/>
        </w:rPr>
        <w:t> 水泥用量和矿料级配按设计控制准确。</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5.7.1.3 </w:t>
      </w:r>
      <w:r w:rsidRPr="002C0B5D">
        <w:rPr>
          <w:rFonts w:ascii="宋体" w:hAnsi="宋体" w:hint="eastAsia"/>
          <w:kern w:val="0"/>
          <w:szCs w:val="21"/>
        </w:rPr>
        <w:t> 路拌深度要达到层底。</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5.7.1.4</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摊铺时要注意消除粗细料离析现象。</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5.7.1.5 </w:t>
      </w:r>
      <w:r w:rsidRPr="002C0B5D">
        <w:rPr>
          <w:rFonts w:ascii="宋体" w:hAnsi="宋体" w:hint="eastAsia"/>
          <w:kern w:val="0"/>
          <w:szCs w:val="21"/>
        </w:rPr>
        <w:t> 混合料处于最佳含水量状况下，用重型压路机碾压至要求的压实度。</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5.7.1.6 </w:t>
      </w:r>
      <w:r w:rsidRPr="002C0B5D">
        <w:rPr>
          <w:rFonts w:ascii="宋体" w:hAnsi="宋体" w:hint="eastAsia"/>
          <w:kern w:val="0"/>
          <w:szCs w:val="21"/>
        </w:rPr>
        <w:t> 碾压检查合格后立即覆盖或洒水养生，养生期要符合规范要求。</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5.7.2 </w:t>
      </w:r>
      <w:r w:rsidRPr="002C0B5D">
        <w:rPr>
          <w:rFonts w:ascii="宋体" w:hAnsi="宋体" w:hint="eastAsia"/>
          <w:kern w:val="0"/>
          <w:szCs w:val="21"/>
        </w:rPr>
        <w:t> 实测项目</w:t>
      </w:r>
    </w:p>
    <w:p w:rsidR="007C50AD" w:rsidRPr="002C0B5D" w:rsidRDefault="007C50AD" w:rsidP="007C50AD">
      <w:pPr>
        <w:widowControl/>
        <w:wordWrap w:val="0"/>
        <w:rPr>
          <w:kern w:val="0"/>
          <w:szCs w:val="21"/>
        </w:rPr>
      </w:pPr>
      <w:r w:rsidRPr="002C0B5D">
        <w:rPr>
          <w:rFonts w:ascii="宋体" w:hAnsi="宋体" w:hint="eastAsia"/>
          <w:kern w:val="0"/>
          <w:szCs w:val="21"/>
        </w:rPr>
        <w:t xml:space="preserve">  </w:t>
      </w:r>
      <w:r w:rsidRPr="002C0B5D">
        <w:rPr>
          <w:kern w:val="0"/>
          <w:szCs w:val="21"/>
        </w:rPr>
        <w:t>见表</w:t>
      </w:r>
      <w:r w:rsidRPr="002C0B5D">
        <w:rPr>
          <w:rFonts w:ascii="宋体" w:hAnsi="宋体" w:hint="eastAsia"/>
          <w:kern w:val="0"/>
          <w:szCs w:val="21"/>
        </w:rPr>
        <w:t>5.7.2</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表5.7.2</w:t>
      </w:r>
      <w:r w:rsidRPr="002C0B5D">
        <w:rPr>
          <w:rFonts w:ascii="黑体" w:eastAsia="黑体" w:hint="eastAsia"/>
          <w:b/>
          <w:bCs/>
          <w:kern w:val="0"/>
          <w:szCs w:val="21"/>
        </w:rPr>
        <w:t> </w:t>
      </w:r>
      <w:r w:rsidRPr="002C0B5D">
        <w:rPr>
          <w:rFonts w:ascii="黑体" w:eastAsia="黑体" w:hint="eastAsia"/>
          <w:b/>
          <w:bCs/>
          <w:kern w:val="0"/>
          <w:szCs w:val="21"/>
        </w:rPr>
        <w:t xml:space="preserve"> 水泥稳定粒料基层和底基实测项目</w:t>
      </w:r>
    </w:p>
    <w:tbl>
      <w:tblPr>
        <w:tblW w:w="0" w:type="auto"/>
        <w:tblInd w:w="5" w:type="dxa"/>
        <w:tblCellMar>
          <w:left w:w="0" w:type="dxa"/>
          <w:right w:w="0" w:type="dxa"/>
        </w:tblCellMar>
        <w:tblLook w:val="0000"/>
      </w:tblPr>
      <w:tblGrid>
        <w:gridCol w:w="464"/>
        <w:gridCol w:w="898"/>
        <w:gridCol w:w="668"/>
        <w:gridCol w:w="116"/>
        <w:gridCol w:w="966"/>
        <w:gridCol w:w="122"/>
        <w:gridCol w:w="966"/>
        <w:gridCol w:w="123"/>
        <w:gridCol w:w="884"/>
        <w:gridCol w:w="903"/>
        <w:gridCol w:w="1875"/>
        <w:gridCol w:w="336"/>
      </w:tblGrid>
      <w:tr w:rsidR="007C50AD" w:rsidRPr="002C0B5D" w:rsidTr="00E40C77">
        <w:trPr>
          <w:cantSplit/>
          <w:trHeight w:val="120"/>
        </w:trPr>
        <w:tc>
          <w:tcPr>
            <w:tcW w:w="525" w:type="dxa"/>
            <w:vMerge w:val="restart"/>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项次</w:t>
            </w:r>
          </w:p>
        </w:tc>
        <w:tc>
          <w:tcPr>
            <w:tcW w:w="1797" w:type="dxa"/>
            <w:gridSpan w:val="3"/>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检查项目</w:t>
            </w:r>
          </w:p>
        </w:tc>
        <w:tc>
          <w:tcPr>
            <w:tcW w:w="4398" w:type="dxa"/>
            <w:gridSpan w:val="6"/>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规定值或允许偏差</w:t>
            </w:r>
          </w:p>
        </w:tc>
        <w:tc>
          <w:tcPr>
            <w:tcW w:w="2205"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检查方法和频率</w:t>
            </w:r>
          </w:p>
        </w:tc>
        <w:tc>
          <w:tcPr>
            <w:tcW w:w="363"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规定分</w:t>
            </w: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基层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底基层</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高速公路一级公路</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高速公路</w:t>
            </w:r>
          </w:p>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一级公路</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60"/>
        </w:trPr>
        <w:tc>
          <w:tcPr>
            <w:tcW w:w="52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1</w:t>
            </w:r>
          </w:p>
        </w:tc>
        <w:tc>
          <w:tcPr>
            <w:tcW w:w="100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压实度</w:t>
            </w:r>
          </w:p>
          <w:p w:rsidR="007C50AD" w:rsidRPr="002C0B5D" w:rsidRDefault="007C50AD" w:rsidP="00E40C77">
            <w:pPr>
              <w:widowControl/>
              <w:spacing w:line="160" w:lineRule="atLeast"/>
              <w:jc w:val="center"/>
              <w:rPr>
                <w:kern w:val="0"/>
                <w:szCs w:val="21"/>
              </w:rPr>
            </w:pPr>
            <w:r w:rsidRPr="002C0B5D">
              <w:rPr>
                <w:kern w:val="0"/>
                <w:szCs w:val="21"/>
              </w:rPr>
              <w:t>(%)</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98</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97</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96</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95</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按附录</w:t>
            </w:r>
            <w:r w:rsidRPr="002C0B5D">
              <w:rPr>
                <w:kern w:val="0"/>
                <w:szCs w:val="21"/>
              </w:rPr>
              <w:t>B</w:t>
            </w:r>
            <w:r w:rsidRPr="002C0B5D">
              <w:rPr>
                <w:rFonts w:ascii="宋体" w:hAnsi="宋体" w:hint="eastAsia"/>
                <w:kern w:val="0"/>
                <w:szCs w:val="21"/>
              </w:rPr>
              <w:t>检查</w:t>
            </w:r>
          </w:p>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2</w:t>
            </w:r>
            <w:r w:rsidRPr="002C0B5D">
              <w:rPr>
                <w:rFonts w:ascii="宋体" w:hAnsi="宋体" w:hint="eastAsia"/>
                <w:kern w:val="0"/>
                <w:szCs w:val="21"/>
              </w:rPr>
              <w:t>处</w:t>
            </w:r>
          </w:p>
        </w:tc>
        <w:tc>
          <w:tcPr>
            <w:tcW w:w="36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30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94</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93</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91</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52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2</w:t>
            </w:r>
          </w:p>
        </w:tc>
        <w:tc>
          <w:tcPr>
            <w:tcW w:w="179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平整度</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8</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3m</w:t>
            </w:r>
            <w:r w:rsidRPr="002C0B5D">
              <w:rPr>
                <w:rFonts w:ascii="宋体" w:hAnsi="宋体" w:hint="eastAsia"/>
                <w:kern w:val="0"/>
                <w:szCs w:val="21"/>
              </w:rPr>
              <w:t>直尺：</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每</w:t>
            </w:r>
            <w:r w:rsidRPr="002C0B5D">
              <w:rPr>
                <w:kern w:val="0"/>
                <w:szCs w:val="21"/>
              </w:rPr>
              <w:t>200m2</w:t>
            </w:r>
            <w:r w:rsidRPr="002C0B5D">
              <w:rPr>
                <w:rFonts w:ascii="宋体" w:hAnsi="宋体" w:hint="eastAsia"/>
                <w:kern w:val="0"/>
                <w:szCs w:val="21"/>
              </w:rPr>
              <w:t>处×</w:t>
            </w:r>
            <w:r w:rsidRPr="002C0B5D">
              <w:rPr>
                <w:kern w:val="0"/>
                <w:szCs w:val="21"/>
              </w:rPr>
              <w:t>10</w:t>
            </w:r>
            <w:r w:rsidRPr="002C0B5D">
              <w:rPr>
                <w:rFonts w:ascii="宋体" w:hAnsi="宋体" w:hint="eastAsia"/>
                <w:kern w:val="0"/>
                <w:szCs w:val="21"/>
              </w:rPr>
              <w:t>尺</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15</w:t>
            </w:r>
          </w:p>
        </w:tc>
      </w:tr>
      <w:tr w:rsidR="007C50AD" w:rsidRPr="002C0B5D" w:rsidTr="00E40C77">
        <w:tc>
          <w:tcPr>
            <w:tcW w:w="52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3</w:t>
            </w:r>
          </w:p>
        </w:tc>
        <w:tc>
          <w:tcPr>
            <w:tcW w:w="179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纵断高程</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10</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20</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水准仪：每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个断面</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52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4</w:t>
            </w:r>
          </w:p>
        </w:tc>
        <w:tc>
          <w:tcPr>
            <w:tcW w:w="179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宽度</w:t>
            </w:r>
            <w:r w:rsidRPr="002C0B5D">
              <w:rPr>
                <w:kern w:val="0"/>
                <w:szCs w:val="21"/>
              </w:rPr>
              <w:t>(mm)</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尺量：每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处</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Height w:val="160"/>
        </w:trPr>
        <w:tc>
          <w:tcPr>
            <w:tcW w:w="52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5</w:t>
            </w:r>
          </w:p>
        </w:tc>
        <w:tc>
          <w:tcPr>
            <w:tcW w:w="100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厚度</w:t>
            </w:r>
            <w:r w:rsidRPr="002C0B5D">
              <w:rPr>
                <w:kern w:val="0"/>
                <w:szCs w:val="21"/>
              </w:rPr>
              <w:t>(mm)</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8</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12</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按附录</w:t>
            </w:r>
            <w:r w:rsidRPr="002C0B5D">
              <w:rPr>
                <w:kern w:val="0"/>
                <w:szCs w:val="21"/>
              </w:rPr>
              <w:t>H</w:t>
            </w:r>
            <w:r w:rsidRPr="002C0B5D">
              <w:rPr>
                <w:rFonts w:ascii="宋体" w:hAnsi="宋体" w:hint="eastAsia"/>
                <w:kern w:val="0"/>
                <w:szCs w:val="21"/>
              </w:rPr>
              <w:t>检查</w:t>
            </w:r>
          </w:p>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1</w:t>
            </w:r>
            <w:r w:rsidRPr="002C0B5D">
              <w:rPr>
                <w:rFonts w:ascii="宋体" w:hAnsi="宋体" w:hint="eastAsia"/>
                <w:kern w:val="0"/>
                <w:szCs w:val="21"/>
              </w:rPr>
              <w:t>点</w:t>
            </w:r>
          </w:p>
        </w:tc>
        <w:tc>
          <w:tcPr>
            <w:tcW w:w="36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20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15</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30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52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6</w:t>
            </w:r>
          </w:p>
        </w:tc>
        <w:tc>
          <w:tcPr>
            <w:tcW w:w="179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r w:rsidRPr="002C0B5D">
              <w:rPr>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±0.3</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±0.3</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水准仪：每</w:t>
            </w:r>
            <w:r w:rsidRPr="002C0B5D">
              <w:rPr>
                <w:kern w:val="0"/>
                <w:szCs w:val="21"/>
              </w:rPr>
              <w:t>200m</w:t>
            </w:r>
            <w:r w:rsidRPr="002C0B5D">
              <w:rPr>
                <w:rFonts w:ascii="宋体" w:hAnsi="宋体" w:hint="eastAsia"/>
                <w:kern w:val="0"/>
                <w:szCs w:val="21"/>
              </w:rPr>
              <w:t>测</w:t>
            </w:r>
            <w:r w:rsidRPr="002C0B5D">
              <w:rPr>
                <w:kern w:val="0"/>
                <w:szCs w:val="21"/>
              </w:rPr>
              <w:lastRenderedPageBreak/>
              <w:t>4</w:t>
            </w:r>
            <w:r w:rsidRPr="002C0B5D">
              <w:rPr>
                <w:rFonts w:ascii="宋体" w:hAnsi="宋体" w:hint="eastAsia"/>
                <w:kern w:val="0"/>
                <w:szCs w:val="21"/>
              </w:rPr>
              <w:t>个断面</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lastRenderedPageBreak/>
              <w:t>5</w:t>
            </w:r>
          </w:p>
        </w:tc>
      </w:tr>
      <w:tr w:rsidR="007C50AD" w:rsidRPr="002C0B5D" w:rsidTr="00E40C77">
        <w:trPr>
          <w:cantSplit/>
        </w:trPr>
        <w:tc>
          <w:tcPr>
            <w:tcW w:w="52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lastRenderedPageBreak/>
              <w:t>7</w:t>
            </w:r>
          </w:p>
        </w:tc>
        <w:tc>
          <w:tcPr>
            <w:tcW w:w="179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强度</w:t>
            </w:r>
            <w:r w:rsidRPr="002C0B5D">
              <w:rPr>
                <w:kern w:val="0"/>
                <w:szCs w:val="21"/>
              </w:rPr>
              <w:t>(MPa)</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按附录</w:t>
            </w:r>
            <w:r w:rsidRPr="002C0B5D">
              <w:rPr>
                <w:kern w:val="0"/>
                <w:szCs w:val="21"/>
              </w:rPr>
              <w:t>G</w:t>
            </w:r>
            <w:r w:rsidRPr="002C0B5D">
              <w:rPr>
                <w:rFonts w:ascii="宋体" w:hAnsi="宋体" w:hint="eastAsia"/>
                <w:kern w:val="0"/>
                <w:szCs w:val="21"/>
              </w:rPr>
              <w:t>检查</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20</w:t>
            </w:r>
          </w:p>
        </w:tc>
      </w:tr>
      <w:tr w:rsidR="007C50AD" w:rsidRPr="002C0B5D" w:rsidTr="00E40C77">
        <w:tc>
          <w:tcPr>
            <w:tcW w:w="52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00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8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02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05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220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36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r>
    </w:tbl>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5.7.3 </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5.7.3.1</w:t>
      </w:r>
      <w:r w:rsidRPr="002C0B5D">
        <w:rPr>
          <w:rFonts w:ascii="宋体" w:hAnsi="宋体" w:hint="eastAsia"/>
          <w:kern w:val="0"/>
          <w:szCs w:val="21"/>
        </w:rPr>
        <w:t>  表面平整密实、无坑洼、无明显离析。不符合要求时，每处减1～2分。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5.7.3.2 </w:t>
      </w:r>
      <w:r w:rsidRPr="002C0B5D">
        <w:rPr>
          <w:rFonts w:ascii="宋体" w:hAnsi="宋体" w:hint="eastAsia"/>
          <w:kern w:val="0"/>
          <w:szCs w:val="21"/>
        </w:rPr>
        <w:t> 施工接茬平整、稳定。不符合要求时，每处减1～2分。</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5.8</w:t>
      </w:r>
      <w:r w:rsidRPr="002C0B5D">
        <w:rPr>
          <w:rFonts w:ascii="黑体" w:eastAsia="黑体" w:hint="eastAsia"/>
          <w:b/>
          <w:bCs/>
          <w:kern w:val="0"/>
          <w:szCs w:val="21"/>
        </w:rPr>
        <w:t> </w:t>
      </w:r>
      <w:r w:rsidRPr="002C0B5D">
        <w:rPr>
          <w:rFonts w:ascii="黑体" w:eastAsia="黑体" w:hint="eastAsia"/>
          <w:b/>
          <w:bCs/>
          <w:kern w:val="0"/>
          <w:szCs w:val="21"/>
        </w:rPr>
        <w:t xml:space="preserve"> 石灰土基层和底基层</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5.8.1 </w:t>
      </w:r>
      <w:r w:rsidRPr="002C0B5D">
        <w:rPr>
          <w:rFonts w:ascii="宋体" w:hAnsi="宋体" w:hint="eastAsia"/>
          <w:kern w:val="0"/>
          <w:szCs w:val="21"/>
        </w:rPr>
        <w:t>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5.8.1.1 </w:t>
      </w:r>
      <w:r w:rsidRPr="002C0B5D">
        <w:rPr>
          <w:rFonts w:ascii="宋体" w:hAnsi="宋体" w:hint="eastAsia"/>
          <w:kern w:val="0"/>
          <w:szCs w:val="21"/>
        </w:rPr>
        <w:t> 土的性质应符合设计要求，土块要经粉碎。</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5.8.1.2</w:t>
      </w:r>
      <w:r w:rsidRPr="002C0B5D">
        <w:rPr>
          <w:rFonts w:ascii="宋体" w:hAnsi="宋体" w:hint="eastAsia"/>
          <w:kern w:val="0"/>
          <w:szCs w:val="21"/>
        </w:rPr>
        <w:t>  石灰质量应符合设计要求，块灰须经充分消解才能使用。</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5.8.1.3</w:t>
      </w:r>
      <w:r w:rsidRPr="002C0B5D">
        <w:rPr>
          <w:rFonts w:ascii="宋体" w:hAnsi="宋体" w:hint="eastAsia"/>
          <w:kern w:val="0"/>
          <w:szCs w:val="21"/>
        </w:rPr>
        <w:t>  石灰和土的用量按设计要求控制准确，未消解生石灰块必须剔除。</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5.8.1.4</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路拌深度要达到层底。</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5.8.1.5</w:t>
      </w:r>
      <w:r w:rsidRPr="002C0B5D">
        <w:rPr>
          <w:rFonts w:ascii="宋体" w:hAnsi="宋体" w:hint="eastAsia"/>
          <w:kern w:val="0"/>
          <w:szCs w:val="21"/>
        </w:rPr>
        <w:t>  混合料处于最佳含水量状况下，用重型压路机碾压至要求的压实度。</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5.8.1.6 </w:t>
      </w:r>
      <w:r w:rsidRPr="002C0B5D">
        <w:rPr>
          <w:rFonts w:ascii="宋体" w:hAnsi="宋体" w:hint="eastAsia"/>
          <w:kern w:val="0"/>
          <w:szCs w:val="21"/>
        </w:rPr>
        <w:t> 保湿养生，养生期要符合规范要求。</w:t>
      </w:r>
    </w:p>
    <w:p w:rsidR="007C50AD" w:rsidRPr="002C0B5D" w:rsidRDefault="007C50AD" w:rsidP="007C50AD">
      <w:pPr>
        <w:widowControl/>
        <w:wordWrap w:val="0"/>
        <w:rPr>
          <w:kern w:val="0"/>
          <w:szCs w:val="21"/>
        </w:rPr>
      </w:pPr>
      <w:r w:rsidRPr="002C0B5D">
        <w:rPr>
          <w:rFonts w:ascii="黑体" w:eastAsia="黑体" w:hint="eastAsia"/>
          <w:b/>
          <w:bCs/>
          <w:kern w:val="0"/>
          <w:szCs w:val="21"/>
        </w:rPr>
        <w:t>5.8.2</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实测项目</w:t>
      </w:r>
    </w:p>
    <w:p w:rsidR="007C50AD" w:rsidRPr="002C0B5D" w:rsidRDefault="007C50AD" w:rsidP="007C50AD">
      <w:pPr>
        <w:widowControl/>
        <w:wordWrap w:val="0"/>
        <w:rPr>
          <w:kern w:val="0"/>
          <w:szCs w:val="21"/>
        </w:rPr>
      </w:pPr>
      <w:r w:rsidRPr="002C0B5D">
        <w:rPr>
          <w:rFonts w:ascii="宋体" w:hAnsi="宋体" w:hint="eastAsia"/>
          <w:kern w:val="0"/>
          <w:szCs w:val="21"/>
        </w:rPr>
        <w:t>   见表5.8.2。</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表5.8.2</w:t>
      </w:r>
      <w:r w:rsidRPr="002C0B5D">
        <w:rPr>
          <w:rFonts w:ascii="黑体" w:eastAsia="黑体" w:hint="eastAsia"/>
          <w:b/>
          <w:bCs/>
          <w:kern w:val="0"/>
          <w:szCs w:val="21"/>
        </w:rPr>
        <w:t> </w:t>
      </w:r>
      <w:r w:rsidRPr="002C0B5D">
        <w:rPr>
          <w:rFonts w:ascii="黑体" w:eastAsia="黑体" w:hint="eastAsia"/>
          <w:b/>
          <w:bCs/>
          <w:kern w:val="0"/>
          <w:szCs w:val="21"/>
        </w:rPr>
        <w:t xml:space="preserve"> 石灰土基层和底基层实测项目</w:t>
      </w:r>
    </w:p>
    <w:tbl>
      <w:tblPr>
        <w:tblW w:w="0" w:type="auto"/>
        <w:tblInd w:w="5" w:type="dxa"/>
        <w:tblCellMar>
          <w:left w:w="0" w:type="dxa"/>
          <w:right w:w="0" w:type="dxa"/>
        </w:tblCellMar>
        <w:tblLook w:val="0000"/>
      </w:tblPr>
      <w:tblGrid>
        <w:gridCol w:w="465"/>
        <w:gridCol w:w="900"/>
        <w:gridCol w:w="670"/>
        <w:gridCol w:w="117"/>
        <w:gridCol w:w="953"/>
        <w:gridCol w:w="121"/>
        <w:gridCol w:w="968"/>
        <w:gridCol w:w="123"/>
        <w:gridCol w:w="885"/>
        <w:gridCol w:w="904"/>
        <w:gridCol w:w="1879"/>
        <w:gridCol w:w="336"/>
      </w:tblGrid>
      <w:tr w:rsidR="007C50AD" w:rsidRPr="002C0B5D" w:rsidTr="00E40C77">
        <w:trPr>
          <w:cantSplit/>
          <w:trHeight w:val="120"/>
        </w:trPr>
        <w:tc>
          <w:tcPr>
            <w:tcW w:w="525" w:type="dxa"/>
            <w:vMerge w:val="restart"/>
            <w:tcBorders>
              <w:top w:val="single" w:sz="8" w:space="0" w:color="auto"/>
              <w:left w:val="single" w:sz="8" w:space="0" w:color="auto"/>
              <w:bottom w:val="single" w:sz="8" w:space="0" w:color="auto"/>
              <w:right w:val="single" w:sz="8" w:space="0" w:color="auto"/>
            </w:tcBorders>
          </w:tcPr>
          <w:p w:rsidR="007C50AD" w:rsidRPr="002C0B5D" w:rsidRDefault="007C50AD" w:rsidP="00E40C77">
            <w:pPr>
              <w:widowControl/>
              <w:spacing w:line="120" w:lineRule="atLeast"/>
              <w:rPr>
                <w:kern w:val="0"/>
                <w:szCs w:val="21"/>
              </w:rPr>
            </w:pPr>
            <w:r w:rsidRPr="002C0B5D">
              <w:rPr>
                <w:rFonts w:ascii="宋体" w:hAnsi="宋体" w:hint="eastAsia"/>
                <w:kern w:val="0"/>
                <w:szCs w:val="21"/>
              </w:rPr>
              <w:t>项次</w:t>
            </w:r>
          </w:p>
        </w:tc>
        <w:tc>
          <w:tcPr>
            <w:tcW w:w="1797" w:type="dxa"/>
            <w:gridSpan w:val="3"/>
            <w:vMerge w:val="restart"/>
            <w:tcBorders>
              <w:top w:val="single" w:sz="8" w:space="0" w:color="auto"/>
              <w:left w:val="nil"/>
              <w:bottom w:val="single" w:sz="8" w:space="0" w:color="auto"/>
              <w:right w:val="single" w:sz="8" w:space="0" w:color="auto"/>
            </w:tcBorders>
          </w:tcPr>
          <w:p w:rsidR="007C50AD" w:rsidRPr="002C0B5D" w:rsidRDefault="007C50AD" w:rsidP="00E40C77">
            <w:pPr>
              <w:widowControl/>
              <w:spacing w:line="120" w:lineRule="atLeast"/>
              <w:rPr>
                <w:kern w:val="0"/>
                <w:szCs w:val="21"/>
              </w:rPr>
            </w:pPr>
            <w:r w:rsidRPr="002C0B5D">
              <w:rPr>
                <w:rFonts w:ascii="宋体" w:hAnsi="宋体" w:hint="eastAsia"/>
                <w:kern w:val="0"/>
                <w:szCs w:val="21"/>
              </w:rPr>
              <w:t>检查项目</w:t>
            </w:r>
          </w:p>
        </w:tc>
        <w:tc>
          <w:tcPr>
            <w:tcW w:w="4398" w:type="dxa"/>
            <w:gridSpan w:val="6"/>
            <w:tcBorders>
              <w:top w:val="single" w:sz="8" w:space="0" w:color="auto"/>
              <w:left w:val="nil"/>
              <w:bottom w:val="single" w:sz="8" w:space="0" w:color="auto"/>
              <w:right w:val="single" w:sz="8" w:space="0" w:color="auto"/>
            </w:tcBorders>
          </w:tcPr>
          <w:p w:rsidR="007C50AD" w:rsidRPr="002C0B5D" w:rsidRDefault="007C50AD" w:rsidP="00E40C77">
            <w:pPr>
              <w:widowControl/>
              <w:spacing w:line="120" w:lineRule="atLeast"/>
              <w:rPr>
                <w:kern w:val="0"/>
                <w:szCs w:val="21"/>
              </w:rPr>
            </w:pPr>
            <w:r w:rsidRPr="002C0B5D">
              <w:rPr>
                <w:rFonts w:ascii="宋体" w:hAnsi="宋体" w:hint="eastAsia"/>
                <w:kern w:val="0"/>
                <w:szCs w:val="21"/>
              </w:rPr>
              <w:t>规定值或允许偏差</w:t>
            </w:r>
          </w:p>
        </w:tc>
        <w:tc>
          <w:tcPr>
            <w:tcW w:w="2205" w:type="dxa"/>
            <w:vMerge w:val="restart"/>
            <w:tcBorders>
              <w:top w:val="single" w:sz="8" w:space="0" w:color="auto"/>
              <w:left w:val="nil"/>
              <w:bottom w:val="single" w:sz="8" w:space="0" w:color="auto"/>
              <w:right w:val="single" w:sz="8" w:space="0" w:color="auto"/>
            </w:tcBorders>
          </w:tcPr>
          <w:p w:rsidR="007C50AD" w:rsidRPr="002C0B5D" w:rsidRDefault="007C50AD" w:rsidP="00E40C77">
            <w:pPr>
              <w:widowControl/>
              <w:spacing w:line="120" w:lineRule="atLeast"/>
              <w:rPr>
                <w:kern w:val="0"/>
                <w:szCs w:val="21"/>
              </w:rPr>
            </w:pPr>
            <w:r w:rsidRPr="002C0B5D">
              <w:rPr>
                <w:rFonts w:ascii="宋体" w:hAnsi="宋体" w:hint="eastAsia"/>
                <w:kern w:val="0"/>
                <w:szCs w:val="21"/>
              </w:rPr>
              <w:t>检查方法和频率</w:t>
            </w:r>
          </w:p>
        </w:tc>
        <w:tc>
          <w:tcPr>
            <w:tcW w:w="363" w:type="dxa"/>
            <w:vMerge w:val="restart"/>
            <w:tcBorders>
              <w:top w:val="single" w:sz="8" w:space="0" w:color="auto"/>
              <w:left w:val="nil"/>
              <w:bottom w:val="single" w:sz="8" w:space="0" w:color="auto"/>
              <w:right w:val="single" w:sz="8" w:space="0" w:color="auto"/>
            </w:tcBorders>
          </w:tcPr>
          <w:p w:rsidR="007C50AD" w:rsidRPr="002C0B5D" w:rsidRDefault="007C50AD" w:rsidP="00E40C77">
            <w:pPr>
              <w:widowControl/>
              <w:spacing w:line="120" w:lineRule="atLeast"/>
              <w:rPr>
                <w:kern w:val="0"/>
                <w:szCs w:val="21"/>
              </w:rPr>
            </w:pPr>
            <w:r w:rsidRPr="002C0B5D">
              <w:rPr>
                <w:rFonts w:ascii="宋体" w:hAnsi="宋体" w:hint="eastAsia"/>
                <w:kern w:val="0"/>
                <w:szCs w:val="21"/>
              </w:rPr>
              <w:t>规定分</w:t>
            </w: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2322" w:type="dxa"/>
            <w:gridSpan w:val="4"/>
            <w:tcBorders>
              <w:top w:val="nil"/>
              <w:left w:val="nil"/>
              <w:bottom w:val="single" w:sz="8" w:space="0" w:color="auto"/>
              <w:right w:val="single" w:sz="8" w:space="0" w:color="auto"/>
            </w:tcBorders>
          </w:tcPr>
          <w:p w:rsidR="007C50AD" w:rsidRPr="002C0B5D" w:rsidRDefault="007C50AD" w:rsidP="00E40C77">
            <w:pPr>
              <w:widowControl/>
              <w:spacing w:line="120" w:lineRule="atLeast"/>
              <w:rPr>
                <w:kern w:val="0"/>
                <w:szCs w:val="21"/>
              </w:rPr>
            </w:pPr>
            <w:r w:rsidRPr="002C0B5D">
              <w:rPr>
                <w:rFonts w:ascii="宋体" w:hAnsi="宋体" w:hint="eastAsia"/>
                <w:kern w:val="0"/>
                <w:szCs w:val="21"/>
              </w:rPr>
              <w:t>基层</w:t>
            </w:r>
          </w:p>
        </w:tc>
        <w:tc>
          <w:tcPr>
            <w:tcW w:w="2076" w:type="dxa"/>
            <w:gridSpan w:val="2"/>
            <w:tcBorders>
              <w:top w:val="nil"/>
              <w:left w:val="nil"/>
              <w:bottom w:val="single" w:sz="8" w:space="0" w:color="auto"/>
              <w:right w:val="single" w:sz="8" w:space="0" w:color="auto"/>
            </w:tcBorders>
          </w:tcPr>
          <w:p w:rsidR="007C50AD" w:rsidRPr="002C0B5D" w:rsidRDefault="007C50AD" w:rsidP="00E40C77">
            <w:pPr>
              <w:widowControl/>
              <w:spacing w:line="120" w:lineRule="atLeast"/>
              <w:rPr>
                <w:kern w:val="0"/>
                <w:szCs w:val="21"/>
              </w:rPr>
            </w:pPr>
            <w:r w:rsidRPr="002C0B5D">
              <w:rPr>
                <w:rFonts w:ascii="宋体" w:hAnsi="宋体" w:hint="eastAsia"/>
                <w:kern w:val="0"/>
                <w:szCs w:val="21"/>
              </w:rPr>
              <w:t>底基层</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161" w:type="dxa"/>
            <w:gridSpan w:val="2"/>
            <w:tcBorders>
              <w:top w:val="nil"/>
              <w:left w:val="nil"/>
              <w:bottom w:val="single" w:sz="8" w:space="0" w:color="auto"/>
              <w:right w:val="single" w:sz="8" w:space="0" w:color="auto"/>
            </w:tcBorders>
          </w:tcPr>
          <w:p w:rsidR="007C50AD" w:rsidRPr="002C0B5D" w:rsidRDefault="007C50AD" w:rsidP="00E40C77">
            <w:pPr>
              <w:widowControl/>
              <w:spacing w:line="120" w:lineRule="atLeast"/>
              <w:rPr>
                <w:kern w:val="0"/>
                <w:szCs w:val="21"/>
              </w:rPr>
            </w:pPr>
            <w:r w:rsidRPr="002C0B5D">
              <w:rPr>
                <w:rFonts w:ascii="宋体" w:hAnsi="宋体" w:hint="eastAsia"/>
                <w:kern w:val="0"/>
                <w:szCs w:val="21"/>
              </w:rPr>
              <w:t>高速公路一级公路</w:t>
            </w:r>
          </w:p>
        </w:tc>
        <w:tc>
          <w:tcPr>
            <w:tcW w:w="1161" w:type="dxa"/>
            <w:gridSpan w:val="2"/>
            <w:tcBorders>
              <w:top w:val="nil"/>
              <w:left w:val="nil"/>
              <w:bottom w:val="single" w:sz="8" w:space="0" w:color="auto"/>
              <w:right w:val="single" w:sz="8" w:space="0" w:color="auto"/>
            </w:tcBorders>
          </w:tcPr>
          <w:p w:rsidR="007C50AD" w:rsidRPr="002C0B5D" w:rsidRDefault="007C50AD" w:rsidP="00E40C77">
            <w:pPr>
              <w:widowControl/>
              <w:spacing w:line="120" w:lineRule="atLeast"/>
              <w:rPr>
                <w:kern w:val="0"/>
                <w:szCs w:val="21"/>
              </w:rPr>
            </w:pPr>
            <w:r w:rsidRPr="002C0B5D">
              <w:rPr>
                <w:rFonts w:ascii="宋体" w:hAnsi="宋体" w:hint="eastAsia"/>
                <w:kern w:val="0"/>
                <w:szCs w:val="21"/>
              </w:rPr>
              <w:t>其他公路</w:t>
            </w:r>
          </w:p>
        </w:tc>
        <w:tc>
          <w:tcPr>
            <w:tcW w:w="1026" w:type="dxa"/>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高速公路</w:t>
            </w:r>
          </w:p>
          <w:p w:rsidR="007C50AD" w:rsidRPr="002C0B5D" w:rsidRDefault="007C50AD" w:rsidP="00E40C77">
            <w:pPr>
              <w:widowControl/>
              <w:spacing w:line="120" w:lineRule="atLeast"/>
              <w:rPr>
                <w:kern w:val="0"/>
                <w:szCs w:val="21"/>
              </w:rPr>
            </w:pPr>
            <w:r w:rsidRPr="002C0B5D">
              <w:rPr>
                <w:rFonts w:ascii="宋体" w:hAnsi="宋体" w:hint="eastAsia"/>
                <w:kern w:val="0"/>
                <w:szCs w:val="21"/>
              </w:rPr>
              <w:t>一级公路</w:t>
            </w:r>
          </w:p>
        </w:tc>
        <w:tc>
          <w:tcPr>
            <w:tcW w:w="1050" w:type="dxa"/>
            <w:tcBorders>
              <w:top w:val="nil"/>
              <w:left w:val="nil"/>
              <w:bottom w:val="single" w:sz="8" w:space="0" w:color="auto"/>
              <w:right w:val="single" w:sz="8" w:space="0" w:color="auto"/>
            </w:tcBorders>
          </w:tcPr>
          <w:p w:rsidR="007C50AD" w:rsidRPr="002C0B5D" w:rsidRDefault="007C50AD" w:rsidP="00E40C77">
            <w:pPr>
              <w:widowControl/>
              <w:spacing w:line="120" w:lineRule="atLeast"/>
              <w:rPr>
                <w:kern w:val="0"/>
                <w:szCs w:val="21"/>
              </w:rPr>
            </w:pPr>
            <w:r w:rsidRPr="002C0B5D">
              <w:rPr>
                <w:rFonts w:ascii="宋体" w:hAnsi="宋体" w:hint="eastAsia"/>
                <w:kern w:val="0"/>
                <w:szCs w:val="21"/>
              </w:rPr>
              <w:t>其他公路</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60"/>
        </w:trPr>
        <w:tc>
          <w:tcPr>
            <w:tcW w:w="525" w:type="dxa"/>
            <w:vMerge w:val="restart"/>
            <w:tcBorders>
              <w:top w:val="nil"/>
              <w:left w:val="single" w:sz="8" w:space="0" w:color="auto"/>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kern w:val="0"/>
                <w:szCs w:val="21"/>
              </w:rPr>
              <w:t>1</w:t>
            </w:r>
          </w:p>
        </w:tc>
        <w:tc>
          <w:tcPr>
            <w:tcW w:w="1003" w:type="dxa"/>
            <w:vMerge w:val="restart"/>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压实度</w:t>
            </w:r>
          </w:p>
          <w:p w:rsidR="007C50AD" w:rsidRPr="002C0B5D" w:rsidRDefault="007C50AD" w:rsidP="00E40C77">
            <w:pPr>
              <w:widowControl/>
              <w:spacing w:line="160" w:lineRule="atLeast"/>
              <w:rPr>
                <w:kern w:val="0"/>
                <w:szCs w:val="21"/>
              </w:rPr>
            </w:pPr>
            <w:r w:rsidRPr="002C0B5D">
              <w:rPr>
                <w:kern w:val="0"/>
                <w:szCs w:val="21"/>
              </w:rPr>
              <w:t>(%)</w:t>
            </w:r>
          </w:p>
        </w:tc>
        <w:tc>
          <w:tcPr>
            <w:tcW w:w="782" w:type="dxa"/>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kern w:val="0"/>
                <w:szCs w:val="21"/>
              </w:rPr>
              <w:t>95</w:t>
            </w:r>
          </w:p>
        </w:tc>
        <w:tc>
          <w:tcPr>
            <w:tcW w:w="1050" w:type="dxa"/>
            <w:gridSpan w:val="2"/>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kern w:val="0"/>
                <w:szCs w:val="21"/>
              </w:rPr>
              <w:t>95</w:t>
            </w:r>
          </w:p>
        </w:tc>
        <w:tc>
          <w:tcPr>
            <w:tcW w:w="1050" w:type="dxa"/>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kern w:val="0"/>
                <w:szCs w:val="21"/>
              </w:rPr>
              <w:t>93</w:t>
            </w:r>
          </w:p>
        </w:tc>
        <w:tc>
          <w:tcPr>
            <w:tcW w:w="2205" w:type="dxa"/>
            <w:vMerge w:val="restart"/>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B</w:t>
            </w:r>
            <w:r w:rsidRPr="002C0B5D">
              <w:rPr>
                <w:rFonts w:ascii="宋体" w:hAnsi="宋体" w:hint="eastAsia"/>
                <w:kern w:val="0"/>
                <w:szCs w:val="21"/>
              </w:rPr>
              <w:t>检查</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2</w:t>
            </w:r>
            <w:r w:rsidRPr="002C0B5D">
              <w:rPr>
                <w:rFonts w:ascii="宋体" w:hAnsi="宋体" w:hint="eastAsia"/>
                <w:kern w:val="0"/>
                <w:szCs w:val="21"/>
              </w:rPr>
              <w:t>处</w:t>
            </w:r>
          </w:p>
        </w:tc>
        <w:tc>
          <w:tcPr>
            <w:tcW w:w="363"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kern w:val="0"/>
                <w:szCs w:val="21"/>
              </w:rPr>
              <w:t>30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kern w:val="0"/>
                <w:szCs w:val="21"/>
              </w:rPr>
              <w:t>91</w:t>
            </w:r>
          </w:p>
        </w:tc>
        <w:tc>
          <w:tcPr>
            <w:tcW w:w="1050" w:type="dxa"/>
            <w:gridSpan w:val="2"/>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kern w:val="0"/>
                <w:szCs w:val="21"/>
              </w:rPr>
              <w:t>91</w:t>
            </w:r>
          </w:p>
        </w:tc>
        <w:tc>
          <w:tcPr>
            <w:tcW w:w="1050" w:type="dxa"/>
            <w:tcBorders>
              <w:top w:val="nil"/>
              <w:left w:val="nil"/>
              <w:bottom w:val="single" w:sz="8" w:space="0" w:color="auto"/>
              <w:right w:val="single" w:sz="8" w:space="0" w:color="auto"/>
            </w:tcBorders>
          </w:tcPr>
          <w:p w:rsidR="007C50AD" w:rsidRPr="002C0B5D" w:rsidRDefault="007C50AD" w:rsidP="00E40C77">
            <w:pPr>
              <w:widowControl/>
              <w:spacing w:line="160" w:lineRule="atLeast"/>
              <w:rPr>
                <w:kern w:val="0"/>
                <w:szCs w:val="21"/>
              </w:rPr>
            </w:pPr>
            <w:r w:rsidRPr="002C0B5D">
              <w:rPr>
                <w:kern w:val="0"/>
                <w:szCs w:val="21"/>
              </w:rPr>
              <w:t>89</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52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2</w:t>
            </w:r>
          </w:p>
        </w:tc>
        <w:tc>
          <w:tcPr>
            <w:tcW w:w="179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平整度</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r w:rsidRPr="002C0B5D">
              <w:rPr>
                <w:kern w:val="0"/>
                <w:szCs w:val="21"/>
              </w:rPr>
              <w:t>8</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kern w:val="0"/>
                <w:szCs w:val="21"/>
              </w:rPr>
              <w:t>12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15</w:t>
            </w:r>
          </w:p>
        </w:tc>
        <w:tc>
          <w:tcPr>
            <w:tcW w:w="2205" w:type="dxa"/>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kern w:val="0"/>
                <w:szCs w:val="21"/>
              </w:rPr>
              <w:t>3m</w:t>
            </w:r>
            <w:r w:rsidRPr="002C0B5D">
              <w:rPr>
                <w:rFonts w:ascii="宋体" w:hAnsi="宋体" w:hint="eastAsia"/>
                <w:kern w:val="0"/>
                <w:szCs w:val="21"/>
              </w:rPr>
              <w:t>直尺：</w:t>
            </w:r>
          </w:p>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每</w:t>
            </w:r>
            <w:r w:rsidRPr="002C0B5D">
              <w:rPr>
                <w:kern w:val="0"/>
                <w:szCs w:val="21"/>
              </w:rPr>
              <w:t>200m2</w:t>
            </w:r>
            <w:r w:rsidRPr="002C0B5D">
              <w:rPr>
                <w:rFonts w:ascii="宋体" w:hAnsi="宋体" w:hint="eastAsia"/>
                <w:kern w:val="0"/>
                <w:szCs w:val="21"/>
              </w:rPr>
              <w:t>处×</w:t>
            </w:r>
            <w:r w:rsidRPr="002C0B5D">
              <w:rPr>
                <w:kern w:val="0"/>
                <w:szCs w:val="21"/>
              </w:rPr>
              <w:t>10</w:t>
            </w:r>
            <w:r w:rsidRPr="002C0B5D">
              <w:rPr>
                <w:rFonts w:ascii="宋体" w:hAnsi="宋体" w:hint="eastAsia"/>
                <w:kern w:val="0"/>
                <w:szCs w:val="21"/>
              </w:rPr>
              <w:t>尺</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15</w:t>
            </w:r>
          </w:p>
        </w:tc>
      </w:tr>
      <w:tr w:rsidR="007C50AD" w:rsidRPr="002C0B5D" w:rsidTr="00E40C77">
        <w:tc>
          <w:tcPr>
            <w:tcW w:w="52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3</w:t>
            </w:r>
          </w:p>
        </w:tc>
        <w:tc>
          <w:tcPr>
            <w:tcW w:w="179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纵断高程</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20</w:t>
            </w:r>
          </w:p>
        </w:tc>
        <w:tc>
          <w:tcPr>
            <w:tcW w:w="2205"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水准仪：每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个断面</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52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4</w:t>
            </w:r>
          </w:p>
        </w:tc>
        <w:tc>
          <w:tcPr>
            <w:tcW w:w="179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宽度</w:t>
            </w:r>
            <w:r w:rsidRPr="002C0B5D">
              <w:rPr>
                <w:kern w:val="0"/>
                <w:szCs w:val="21"/>
              </w:rPr>
              <w:t>(mm)</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205"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尺量：每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处</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Height w:val="160"/>
        </w:trPr>
        <w:tc>
          <w:tcPr>
            <w:tcW w:w="52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5</w:t>
            </w:r>
          </w:p>
        </w:tc>
        <w:tc>
          <w:tcPr>
            <w:tcW w:w="100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厚度</w:t>
            </w:r>
            <w:r w:rsidRPr="002C0B5D">
              <w:rPr>
                <w:kern w:val="0"/>
                <w:szCs w:val="21"/>
              </w:rPr>
              <w:t>(mm)</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12</w:t>
            </w:r>
          </w:p>
        </w:tc>
        <w:tc>
          <w:tcPr>
            <w:tcW w:w="2205" w:type="dxa"/>
            <w:vMerge w:val="restart"/>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按附录</w:t>
            </w:r>
            <w:r w:rsidRPr="002C0B5D">
              <w:rPr>
                <w:kern w:val="0"/>
                <w:szCs w:val="21"/>
              </w:rPr>
              <w:t>H</w:t>
            </w:r>
            <w:r w:rsidRPr="002C0B5D">
              <w:rPr>
                <w:rFonts w:ascii="宋体" w:hAnsi="宋体" w:hint="eastAsia"/>
                <w:kern w:val="0"/>
                <w:szCs w:val="21"/>
              </w:rPr>
              <w:t>检查</w:t>
            </w:r>
          </w:p>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1</w:t>
            </w:r>
            <w:r w:rsidRPr="002C0B5D">
              <w:rPr>
                <w:rFonts w:ascii="宋体" w:hAnsi="宋体" w:hint="eastAsia"/>
                <w:kern w:val="0"/>
                <w:szCs w:val="21"/>
              </w:rPr>
              <w:t>点</w:t>
            </w:r>
          </w:p>
        </w:tc>
        <w:tc>
          <w:tcPr>
            <w:tcW w:w="36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20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30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52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6</w:t>
            </w:r>
          </w:p>
        </w:tc>
        <w:tc>
          <w:tcPr>
            <w:tcW w:w="179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r w:rsidRPr="002C0B5D">
              <w:rPr>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±0.3</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2205"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水准仪：每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个断面</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52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lastRenderedPageBreak/>
              <w:t>7</w:t>
            </w:r>
          </w:p>
        </w:tc>
        <w:tc>
          <w:tcPr>
            <w:tcW w:w="179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强度</w:t>
            </w:r>
            <w:r w:rsidRPr="002C0B5D">
              <w:rPr>
                <w:kern w:val="0"/>
                <w:szCs w:val="21"/>
              </w:rPr>
              <w:t>(MPa)</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205"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按附录</w:t>
            </w:r>
            <w:r w:rsidRPr="002C0B5D">
              <w:rPr>
                <w:kern w:val="0"/>
                <w:szCs w:val="21"/>
              </w:rPr>
              <w:t>B</w:t>
            </w:r>
            <w:r w:rsidRPr="002C0B5D">
              <w:rPr>
                <w:rFonts w:ascii="宋体" w:hAnsi="宋体" w:hint="eastAsia"/>
                <w:kern w:val="0"/>
                <w:szCs w:val="21"/>
              </w:rPr>
              <w:t>检查</w:t>
            </w:r>
          </w:p>
        </w:tc>
        <w:tc>
          <w:tcPr>
            <w:tcW w:w="363"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20</w:t>
            </w:r>
          </w:p>
        </w:tc>
      </w:tr>
      <w:tr w:rsidR="007C50AD" w:rsidRPr="002C0B5D" w:rsidTr="00E40C77">
        <w:tc>
          <w:tcPr>
            <w:tcW w:w="52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00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8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02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05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220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36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r>
    </w:tbl>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5.8.3</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5.8.3.1 </w:t>
      </w:r>
      <w:r w:rsidRPr="002C0B5D">
        <w:rPr>
          <w:rFonts w:ascii="宋体" w:hAnsi="宋体" w:hint="eastAsia"/>
          <w:kern w:val="0"/>
          <w:szCs w:val="21"/>
        </w:rPr>
        <w:t> 表面平整密实、无坑洼。不符合要求时，每处减1～2分。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5.8.3.2 </w:t>
      </w:r>
      <w:r w:rsidRPr="002C0B5D">
        <w:rPr>
          <w:rFonts w:ascii="宋体" w:hAnsi="宋体" w:hint="eastAsia"/>
          <w:kern w:val="0"/>
          <w:szCs w:val="21"/>
        </w:rPr>
        <w:t> 施工接茬平整、稳定。不符合要求时，每处减1～2分。</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5.9</w:t>
      </w:r>
      <w:r w:rsidRPr="002C0B5D">
        <w:rPr>
          <w:rFonts w:ascii="黑体" w:eastAsia="黑体" w:hint="eastAsia"/>
          <w:b/>
          <w:bCs/>
          <w:kern w:val="0"/>
          <w:szCs w:val="21"/>
        </w:rPr>
        <w:t> </w:t>
      </w:r>
      <w:r w:rsidRPr="002C0B5D">
        <w:rPr>
          <w:rFonts w:ascii="黑体" w:eastAsia="黑体" w:hint="eastAsia"/>
          <w:b/>
          <w:bCs/>
          <w:kern w:val="0"/>
          <w:szCs w:val="21"/>
        </w:rPr>
        <w:t xml:space="preserve"> 石灰稳定粒料(碎石、砂砾或矿渣等)基层和底基层</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5.9.1</w:t>
      </w:r>
      <w:r w:rsidRPr="002C0B5D">
        <w:rPr>
          <w:rFonts w:ascii="宋体" w:hAnsi="宋体" w:hint="eastAsia"/>
          <w:kern w:val="0"/>
          <w:szCs w:val="21"/>
        </w:rPr>
        <w:t xml:space="preserve">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5.9.1.1</w:t>
      </w:r>
      <w:r w:rsidRPr="002C0B5D">
        <w:rPr>
          <w:rFonts w:ascii="宋体" w:hAnsi="宋体" w:hint="eastAsia"/>
          <w:kern w:val="0"/>
          <w:szCs w:val="21"/>
        </w:rPr>
        <w:t>  粒料应符合设计和施工规范要求，矿渣应分解稳定后才能使用。</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5.9.1.2</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石灰质量应符合设计要求，块灰须经充分消解才能使用。</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5.9.1.3</w:t>
      </w:r>
      <w:r w:rsidRPr="002C0B5D">
        <w:rPr>
          <w:rFonts w:ascii="宋体" w:hAnsi="宋体" w:hint="eastAsia"/>
          <w:kern w:val="0"/>
          <w:szCs w:val="21"/>
        </w:rPr>
        <w:t>  石灰的用量按设计要求控制准确，未消解生石灰块必须剔除。</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5.9.1.4 </w:t>
      </w:r>
      <w:r w:rsidRPr="002C0B5D">
        <w:rPr>
          <w:rFonts w:ascii="宋体" w:hAnsi="宋体" w:hint="eastAsia"/>
          <w:kern w:val="0"/>
          <w:szCs w:val="21"/>
        </w:rPr>
        <w:t> 路拌深度要达到层底。</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5.9.1.5 </w:t>
      </w:r>
      <w:r w:rsidRPr="002C0B5D">
        <w:rPr>
          <w:rFonts w:ascii="宋体" w:hAnsi="宋体" w:hint="eastAsia"/>
          <w:kern w:val="0"/>
          <w:szCs w:val="21"/>
        </w:rPr>
        <w:t> 混合料处于最佳含水量状况下，用重型压路机碾压至要求的压实度。</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5.9.1.6</w:t>
      </w:r>
      <w:r w:rsidRPr="002C0B5D">
        <w:rPr>
          <w:rFonts w:ascii="宋体" w:hAnsi="宋体" w:hint="eastAsia"/>
          <w:kern w:val="0"/>
          <w:szCs w:val="21"/>
        </w:rPr>
        <w:t>  保湿养生，养生期要符合规范要求。</w:t>
      </w:r>
    </w:p>
    <w:p w:rsidR="007C50AD" w:rsidRPr="002C0B5D" w:rsidRDefault="007C50AD" w:rsidP="007C50AD">
      <w:pPr>
        <w:widowControl/>
        <w:wordWrap w:val="0"/>
        <w:rPr>
          <w:kern w:val="0"/>
          <w:szCs w:val="21"/>
        </w:rPr>
      </w:pPr>
      <w:r w:rsidRPr="002C0B5D">
        <w:rPr>
          <w:rFonts w:ascii="黑体" w:eastAsia="黑体" w:hint="eastAsia"/>
          <w:b/>
          <w:bCs/>
          <w:kern w:val="0"/>
          <w:szCs w:val="21"/>
        </w:rPr>
        <w:t>5.9.2</w:t>
      </w:r>
      <w:r w:rsidRPr="002C0B5D">
        <w:rPr>
          <w:rFonts w:ascii="宋体" w:hAnsi="宋体" w:hint="eastAsia"/>
          <w:kern w:val="0"/>
          <w:szCs w:val="21"/>
        </w:rPr>
        <w:t>  实测项目</w:t>
      </w:r>
    </w:p>
    <w:p w:rsidR="007C50AD" w:rsidRPr="002C0B5D" w:rsidRDefault="007C50AD" w:rsidP="007C50AD">
      <w:pPr>
        <w:widowControl/>
        <w:wordWrap w:val="0"/>
        <w:rPr>
          <w:kern w:val="0"/>
          <w:szCs w:val="21"/>
        </w:rPr>
      </w:pPr>
      <w:r w:rsidRPr="002C0B5D">
        <w:rPr>
          <w:rFonts w:ascii="宋体" w:hAnsi="宋体" w:hint="eastAsia"/>
          <w:kern w:val="0"/>
          <w:szCs w:val="21"/>
        </w:rPr>
        <w:t>   见表5.9.2。</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表5.9.2</w:t>
      </w:r>
      <w:r w:rsidRPr="002C0B5D">
        <w:rPr>
          <w:rFonts w:ascii="黑体" w:eastAsia="黑体" w:hint="eastAsia"/>
          <w:b/>
          <w:bCs/>
          <w:kern w:val="0"/>
          <w:szCs w:val="21"/>
        </w:rPr>
        <w:t> </w:t>
      </w:r>
      <w:r w:rsidRPr="002C0B5D">
        <w:rPr>
          <w:rFonts w:ascii="黑体" w:eastAsia="黑体" w:hint="eastAsia"/>
          <w:b/>
          <w:bCs/>
          <w:kern w:val="0"/>
          <w:szCs w:val="21"/>
        </w:rPr>
        <w:t xml:space="preserve"> 石灰稳定粒料基层和底基层实测项目</w:t>
      </w:r>
    </w:p>
    <w:tbl>
      <w:tblPr>
        <w:tblW w:w="0" w:type="auto"/>
        <w:tblInd w:w="5" w:type="dxa"/>
        <w:tblCellMar>
          <w:left w:w="0" w:type="dxa"/>
          <w:right w:w="0" w:type="dxa"/>
        </w:tblCellMar>
        <w:tblLook w:val="0000"/>
      </w:tblPr>
      <w:tblGrid>
        <w:gridCol w:w="633"/>
        <w:gridCol w:w="732"/>
        <w:gridCol w:w="670"/>
        <w:gridCol w:w="117"/>
        <w:gridCol w:w="953"/>
        <w:gridCol w:w="121"/>
        <w:gridCol w:w="968"/>
        <w:gridCol w:w="123"/>
        <w:gridCol w:w="885"/>
        <w:gridCol w:w="904"/>
        <w:gridCol w:w="1879"/>
        <w:gridCol w:w="336"/>
      </w:tblGrid>
      <w:tr w:rsidR="007C50AD" w:rsidRPr="002C0B5D" w:rsidTr="00E40C77">
        <w:trPr>
          <w:cantSplit/>
          <w:trHeight w:val="120"/>
        </w:trPr>
        <w:tc>
          <w:tcPr>
            <w:tcW w:w="735" w:type="dxa"/>
            <w:vMerge w:val="restart"/>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项次</w:t>
            </w:r>
          </w:p>
        </w:tc>
        <w:tc>
          <w:tcPr>
            <w:tcW w:w="1587" w:type="dxa"/>
            <w:gridSpan w:val="3"/>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检查项目</w:t>
            </w:r>
          </w:p>
        </w:tc>
        <w:tc>
          <w:tcPr>
            <w:tcW w:w="4398" w:type="dxa"/>
            <w:gridSpan w:val="6"/>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规定值或允许偏差</w:t>
            </w:r>
          </w:p>
        </w:tc>
        <w:tc>
          <w:tcPr>
            <w:tcW w:w="2205"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检查方法和频率</w:t>
            </w:r>
          </w:p>
        </w:tc>
        <w:tc>
          <w:tcPr>
            <w:tcW w:w="363" w:type="dxa"/>
            <w:vMerge w:val="restart"/>
            <w:tcBorders>
              <w:top w:val="single" w:sz="8" w:space="0" w:color="auto"/>
              <w:left w:val="nil"/>
              <w:bottom w:val="single" w:sz="8" w:space="0" w:color="auto"/>
              <w:right w:val="single" w:sz="8" w:space="0" w:color="auto"/>
            </w:tcBorders>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规定分</w:t>
            </w: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基层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底基层</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高速公路一级公路</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高速公路</w:t>
            </w:r>
          </w:p>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一级公路</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1</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压实度</w:t>
            </w:r>
          </w:p>
          <w:p w:rsidR="007C50AD" w:rsidRPr="002C0B5D" w:rsidRDefault="007C50AD" w:rsidP="00E40C77">
            <w:pPr>
              <w:widowControl/>
              <w:spacing w:line="160" w:lineRule="atLeast"/>
              <w:jc w:val="center"/>
              <w:rPr>
                <w:kern w:val="0"/>
                <w:szCs w:val="21"/>
              </w:rPr>
            </w:pPr>
            <w:r w:rsidRPr="002C0B5D">
              <w:rPr>
                <w:kern w:val="0"/>
                <w:szCs w:val="21"/>
              </w:rPr>
              <w:t>(%)</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97</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96</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95</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B</w:t>
            </w:r>
            <w:r w:rsidRPr="002C0B5D">
              <w:rPr>
                <w:rFonts w:ascii="宋体" w:hAnsi="宋体" w:hint="eastAsia"/>
                <w:kern w:val="0"/>
                <w:szCs w:val="21"/>
              </w:rPr>
              <w:t>检查</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2</w:t>
            </w:r>
            <w:r w:rsidRPr="002C0B5D">
              <w:rPr>
                <w:rFonts w:ascii="宋体" w:hAnsi="宋体" w:hint="eastAsia"/>
                <w:kern w:val="0"/>
                <w:szCs w:val="21"/>
              </w:rPr>
              <w:t>处</w:t>
            </w:r>
          </w:p>
        </w:tc>
        <w:tc>
          <w:tcPr>
            <w:tcW w:w="363"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jc w:val="center"/>
              <w:rPr>
                <w:kern w:val="0"/>
                <w:szCs w:val="21"/>
              </w:rPr>
            </w:pPr>
            <w:r w:rsidRPr="002C0B5D">
              <w:rPr>
                <w:kern w:val="0"/>
                <w:szCs w:val="21"/>
              </w:rPr>
              <w:t>30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93</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91</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2</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平整度</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kern w:val="0"/>
                <w:szCs w:val="21"/>
              </w:rPr>
              <w:t>3m</w:t>
            </w:r>
            <w:r w:rsidRPr="002C0B5D">
              <w:rPr>
                <w:rFonts w:ascii="宋体" w:hAnsi="宋体" w:hint="eastAsia"/>
                <w:kern w:val="0"/>
                <w:szCs w:val="21"/>
              </w:rPr>
              <w:t>直尺：</w:t>
            </w:r>
          </w:p>
          <w:p w:rsidR="007C50AD" w:rsidRPr="002C0B5D" w:rsidRDefault="007C50AD" w:rsidP="00E40C77">
            <w:pPr>
              <w:widowControl/>
              <w:spacing w:line="360" w:lineRule="auto"/>
              <w:rPr>
                <w:kern w:val="0"/>
                <w:szCs w:val="21"/>
              </w:rPr>
            </w:pPr>
            <w:r w:rsidRPr="002C0B5D">
              <w:rPr>
                <w:rFonts w:ascii="宋体" w:hAnsi="宋体" w:hint="eastAsia"/>
                <w:kern w:val="0"/>
                <w:szCs w:val="21"/>
              </w:rPr>
              <w:t>每</w:t>
            </w:r>
            <w:r w:rsidRPr="002C0B5D">
              <w:rPr>
                <w:kern w:val="0"/>
                <w:szCs w:val="21"/>
              </w:rPr>
              <w:t>200m2</w:t>
            </w:r>
            <w:r w:rsidRPr="002C0B5D">
              <w:rPr>
                <w:rFonts w:ascii="宋体" w:hAnsi="宋体" w:hint="eastAsia"/>
                <w:kern w:val="0"/>
                <w:szCs w:val="21"/>
              </w:rPr>
              <w:t>处×</w:t>
            </w:r>
            <w:r w:rsidRPr="002C0B5D">
              <w:rPr>
                <w:kern w:val="0"/>
                <w:szCs w:val="21"/>
              </w:rPr>
              <w:t>10</w:t>
            </w:r>
            <w:r w:rsidRPr="002C0B5D">
              <w:rPr>
                <w:rFonts w:ascii="宋体" w:hAnsi="宋体" w:hint="eastAsia"/>
                <w:kern w:val="0"/>
                <w:szCs w:val="21"/>
              </w:rPr>
              <w:t>尺</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15</w:t>
            </w: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3</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纵断高程</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20</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断面</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4</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宽度</w:t>
            </w:r>
            <w:r w:rsidRPr="002C0B5D">
              <w:rPr>
                <w:kern w:val="0"/>
                <w:szCs w:val="21"/>
              </w:rPr>
              <w:t>(mm)</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尺量：每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处</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5</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厚度</w:t>
            </w:r>
            <w:r w:rsidRPr="002C0B5D">
              <w:rPr>
                <w:kern w:val="0"/>
                <w:szCs w:val="21"/>
              </w:rPr>
              <w:t>(mm)</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12</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H</w:t>
            </w:r>
            <w:r w:rsidRPr="002C0B5D">
              <w:rPr>
                <w:rFonts w:ascii="宋体" w:hAnsi="宋体" w:hint="eastAsia"/>
                <w:kern w:val="0"/>
                <w:szCs w:val="21"/>
              </w:rPr>
              <w:t>检查</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1</w:t>
            </w:r>
            <w:r w:rsidRPr="002C0B5D">
              <w:rPr>
                <w:rFonts w:ascii="宋体" w:hAnsi="宋体" w:hint="eastAsia"/>
                <w:kern w:val="0"/>
                <w:szCs w:val="21"/>
              </w:rPr>
              <w:t>点</w:t>
            </w:r>
          </w:p>
        </w:tc>
        <w:tc>
          <w:tcPr>
            <w:tcW w:w="363"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jc w:val="center"/>
              <w:rPr>
                <w:kern w:val="0"/>
                <w:szCs w:val="21"/>
              </w:rPr>
            </w:pPr>
            <w:r w:rsidRPr="002C0B5D">
              <w:rPr>
                <w:kern w:val="0"/>
                <w:szCs w:val="21"/>
              </w:rPr>
              <w:t>20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30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6</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r w:rsidRPr="002C0B5D">
              <w:rPr>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±0.3</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断面</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7</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强度</w:t>
            </w:r>
            <w:r w:rsidRPr="002C0B5D">
              <w:rPr>
                <w:kern w:val="0"/>
                <w:szCs w:val="21"/>
              </w:rPr>
              <w:t>(MPa)</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G</w:t>
            </w:r>
            <w:r w:rsidRPr="002C0B5D">
              <w:rPr>
                <w:rFonts w:ascii="宋体" w:hAnsi="宋体" w:hint="eastAsia"/>
                <w:kern w:val="0"/>
                <w:szCs w:val="21"/>
              </w:rPr>
              <w:t>检查</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20</w:t>
            </w:r>
          </w:p>
        </w:tc>
      </w:tr>
      <w:tr w:rsidR="007C50AD" w:rsidRPr="002C0B5D" w:rsidTr="00E40C77">
        <w:tc>
          <w:tcPr>
            <w:tcW w:w="73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lastRenderedPageBreak/>
              <w:t xml:space="preserve">　</w:t>
            </w:r>
          </w:p>
        </w:tc>
        <w:tc>
          <w:tcPr>
            <w:tcW w:w="79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8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02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05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220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36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r>
    </w:tbl>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5.9.3 </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5.9.3.1</w:t>
      </w:r>
      <w:r w:rsidRPr="002C0B5D">
        <w:rPr>
          <w:rFonts w:ascii="宋体" w:hAnsi="宋体" w:hint="eastAsia"/>
          <w:kern w:val="0"/>
          <w:szCs w:val="21"/>
        </w:rPr>
        <w:t>  表面平整密实、无坑洼。不符合要求时，每处减1～2分。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5.9.3.2</w:t>
      </w:r>
      <w:r w:rsidRPr="002C0B5D">
        <w:rPr>
          <w:rFonts w:ascii="宋体" w:hAnsi="宋体" w:hint="eastAsia"/>
          <w:kern w:val="0"/>
          <w:szCs w:val="21"/>
        </w:rPr>
        <w:t>  施工接茬平整、稳定。不符合要求时每处减1～2分。</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5.10</w:t>
      </w:r>
      <w:r w:rsidRPr="002C0B5D">
        <w:rPr>
          <w:rFonts w:ascii="黑体" w:eastAsia="黑体" w:hint="eastAsia"/>
          <w:b/>
          <w:bCs/>
          <w:kern w:val="0"/>
          <w:szCs w:val="21"/>
        </w:rPr>
        <w:t> </w:t>
      </w:r>
      <w:r w:rsidRPr="002C0B5D">
        <w:rPr>
          <w:rFonts w:ascii="黑体" w:eastAsia="黑体" w:hint="eastAsia"/>
          <w:b/>
          <w:bCs/>
          <w:kern w:val="0"/>
          <w:szCs w:val="21"/>
        </w:rPr>
        <w:t xml:space="preserve"> 石灰、粉煤灰土基层和底基层</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5.10.1 </w:t>
      </w:r>
      <w:r w:rsidRPr="002C0B5D">
        <w:rPr>
          <w:rFonts w:ascii="宋体" w:hAnsi="宋体" w:hint="eastAsia"/>
          <w:kern w:val="0"/>
          <w:szCs w:val="21"/>
        </w:rPr>
        <w:t>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5.10.1.1</w:t>
      </w:r>
      <w:r w:rsidRPr="002C0B5D">
        <w:rPr>
          <w:rFonts w:ascii="宋体" w:hAnsi="宋体" w:hint="eastAsia"/>
          <w:kern w:val="0"/>
          <w:szCs w:val="21"/>
        </w:rPr>
        <w:t>  土的性质应符合设计要求，土块要经粉碎。</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5.10.1.2</w:t>
      </w:r>
      <w:r w:rsidRPr="002C0B5D">
        <w:rPr>
          <w:rFonts w:ascii="宋体" w:hAnsi="宋体" w:hint="eastAsia"/>
          <w:kern w:val="0"/>
          <w:szCs w:val="21"/>
        </w:rPr>
        <w:t>  石灰和粉煤灰质量应符合设计要求，石灰应经充分消解后才能使用。</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5.10.1.3</w:t>
      </w:r>
      <w:r w:rsidRPr="002C0B5D">
        <w:rPr>
          <w:rFonts w:ascii="宋体" w:hAnsi="宋体" w:hint="eastAsia"/>
          <w:kern w:val="0"/>
          <w:szCs w:val="21"/>
        </w:rPr>
        <w:t>  混合料配合比应准确，不得含有灰团和生石灰块。</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5.10.1.4</w:t>
      </w:r>
      <w:r w:rsidRPr="002C0B5D">
        <w:rPr>
          <w:rFonts w:ascii="宋体" w:hAnsi="宋体" w:hint="eastAsia"/>
          <w:kern w:val="0"/>
          <w:szCs w:val="21"/>
        </w:rPr>
        <w:t>  碾压时应先用轻型压路机稳定，后用重型压路机碾压至要求的压实度。</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5.10.1.5</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保持一定湿度养生，养生期要符合规范要求。</w:t>
      </w:r>
    </w:p>
    <w:p w:rsidR="007C50AD" w:rsidRPr="002C0B5D" w:rsidRDefault="007C50AD" w:rsidP="007C50AD">
      <w:pPr>
        <w:widowControl/>
        <w:wordWrap w:val="0"/>
        <w:rPr>
          <w:kern w:val="0"/>
          <w:szCs w:val="21"/>
        </w:rPr>
      </w:pPr>
      <w:r w:rsidRPr="002C0B5D">
        <w:rPr>
          <w:rFonts w:ascii="黑体" w:eastAsia="黑体" w:hint="eastAsia"/>
          <w:b/>
          <w:bCs/>
          <w:kern w:val="0"/>
          <w:szCs w:val="21"/>
        </w:rPr>
        <w:t>5.10.2</w:t>
      </w:r>
      <w:r w:rsidRPr="002C0B5D">
        <w:rPr>
          <w:rFonts w:ascii="宋体" w:hAnsi="宋体" w:hint="eastAsia"/>
          <w:kern w:val="0"/>
          <w:szCs w:val="21"/>
        </w:rPr>
        <w:t>  实测项目</w:t>
      </w:r>
    </w:p>
    <w:p w:rsidR="007C50AD" w:rsidRPr="002C0B5D" w:rsidRDefault="007C50AD" w:rsidP="007C50AD">
      <w:pPr>
        <w:widowControl/>
        <w:wordWrap w:val="0"/>
        <w:ind w:firstLine="630"/>
        <w:rPr>
          <w:kern w:val="0"/>
          <w:szCs w:val="21"/>
        </w:rPr>
      </w:pPr>
      <w:r w:rsidRPr="002C0B5D">
        <w:rPr>
          <w:rFonts w:ascii="宋体" w:hAnsi="宋体" w:hint="eastAsia"/>
          <w:kern w:val="0"/>
          <w:szCs w:val="21"/>
        </w:rPr>
        <w:t>见表5.10.2。</w:t>
      </w:r>
    </w:p>
    <w:p w:rsidR="007C50AD" w:rsidRPr="002C0B5D" w:rsidRDefault="007C50AD" w:rsidP="007C50AD">
      <w:pPr>
        <w:widowControl/>
        <w:wordWrap w:val="0"/>
        <w:ind w:firstLine="630"/>
        <w:rPr>
          <w:kern w:val="0"/>
          <w:szCs w:val="21"/>
        </w:rPr>
      </w:pPr>
      <w:r w:rsidRPr="002C0B5D">
        <w:rPr>
          <w:kern w:val="0"/>
          <w:szCs w:val="21"/>
        </w:rPr>
        <w:t> </w:t>
      </w:r>
    </w:p>
    <w:p w:rsidR="007C50AD" w:rsidRPr="002C0B5D" w:rsidRDefault="007C50AD" w:rsidP="007C50AD">
      <w:pPr>
        <w:widowControl/>
        <w:wordWrap w:val="0"/>
        <w:ind w:firstLine="630"/>
        <w:rPr>
          <w:kern w:val="0"/>
          <w:szCs w:val="21"/>
        </w:rPr>
      </w:pPr>
      <w:r w:rsidRPr="002C0B5D">
        <w:rPr>
          <w:kern w:val="0"/>
          <w:szCs w:val="21"/>
        </w:rPr>
        <w:t> </w:t>
      </w:r>
    </w:p>
    <w:p w:rsidR="007C50AD" w:rsidRPr="002C0B5D" w:rsidRDefault="007C50AD" w:rsidP="007C50AD">
      <w:pPr>
        <w:widowControl/>
        <w:wordWrap w:val="0"/>
        <w:ind w:firstLine="630"/>
        <w:rPr>
          <w:kern w:val="0"/>
          <w:szCs w:val="21"/>
        </w:rPr>
      </w:pPr>
      <w:r w:rsidRPr="002C0B5D">
        <w:rPr>
          <w:kern w:val="0"/>
          <w:szCs w:val="21"/>
        </w:rPr>
        <w:t> </w:t>
      </w:r>
    </w:p>
    <w:p w:rsidR="007C50AD" w:rsidRPr="002C0B5D" w:rsidRDefault="007C50AD" w:rsidP="007C50AD">
      <w:pPr>
        <w:widowControl/>
        <w:wordWrap w:val="0"/>
        <w:ind w:firstLine="630"/>
        <w:rPr>
          <w:kern w:val="0"/>
          <w:szCs w:val="21"/>
        </w:rPr>
      </w:pPr>
      <w:r w:rsidRPr="002C0B5D">
        <w:rPr>
          <w:kern w:val="0"/>
          <w:szCs w:val="21"/>
        </w:rPr>
        <w:t> </w:t>
      </w:r>
    </w:p>
    <w:p w:rsidR="007C50AD" w:rsidRPr="002C0B5D" w:rsidRDefault="007C50AD" w:rsidP="007C50AD">
      <w:pPr>
        <w:widowControl/>
        <w:wordWrap w:val="0"/>
        <w:ind w:firstLine="630"/>
        <w:rPr>
          <w:kern w:val="0"/>
          <w:szCs w:val="21"/>
        </w:rPr>
      </w:pPr>
      <w:r w:rsidRPr="002C0B5D">
        <w:rPr>
          <w:kern w:val="0"/>
          <w:szCs w:val="21"/>
        </w:rPr>
        <w:t> </w:t>
      </w:r>
    </w:p>
    <w:p w:rsidR="007C50AD" w:rsidRPr="002C0B5D" w:rsidRDefault="007C50AD" w:rsidP="007C50AD">
      <w:pPr>
        <w:widowControl/>
        <w:wordWrap w:val="0"/>
        <w:ind w:firstLine="630"/>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表5.10.3</w:t>
      </w:r>
      <w:r w:rsidRPr="002C0B5D">
        <w:rPr>
          <w:rFonts w:ascii="黑体" w:eastAsia="黑体" w:hint="eastAsia"/>
          <w:b/>
          <w:bCs/>
          <w:kern w:val="0"/>
          <w:szCs w:val="21"/>
        </w:rPr>
        <w:t> </w:t>
      </w:r>
      <w:r w:rsidRPr="002C0B5D">
        <w:rPr>
          <w:rFonts w:ascii="黑体" w:eastAsia="黑体" w:hint="eastAsia"/>
          <w:b/>
          <w:bCs/>
          <w:kern w:val="0"/>
          <w:szCs w:val="21"/>
        </w:rPr>
        <w:t xml:space="preserve"> 石灰、粉煤灰土基层和底基层实测项目</w:t>
      </w:r>
    </w:p>
    <w:tbl>
      <w:tblPr>
        <w:tblW w:w="0" w:type="auto"/>
        <w:tblInd w:w="5" w:type="dxa"/>
        <w:tblCellMar>
          <w:left w:w="0" w:type="dxa"/>
          <w:right w:w="0" w:type="dxa"/>
        </w:tblCellMar>
        <w:tblLook w:val="0000"/>
      </w:tblPr>
      <w:tblGrid>
        <w:gridCol w:w="633"/>
        <w:gridCol w:w="732"/>
        <w:gridCol w:w="670"/>
        <w:gridCol w:w="117"/>
        <w:gridCol w:w="953"/>
        <w:gridCol w:w="121"/>
        <w:gridCol w:w="968"/>
        <w:gridCol w:w="123"/>
        <w:gridCol w:w="885"/>
        <w:gridCol w:w="904"/>
        <w:gridCol w:w="1879"/>
        <w:gridCol w:w="336"/>
      </w:tblGrid>
      <w:tr w:rsidR="007C50AD" w:rsidRPr="002C0B5D" w:rsidTr="00E40C77">
        <w:trPr>
          <w:cantSplit/>
          <w:trHeight w:val="120"/>
        </w:trPr>
        <w:tc>
          <w:tcPr>
            <w:tcW w:w="735" w:type="dxa"/>
            <w:vMerge w:val="restart"/>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项次</w:t>
            </w:r>
          </w:p>
        </w:tc>
        <w:tc>
          <w:tcPr>
            <w:tcW w:w="1587" w:type="dxa"/>
            <w:gridSpan w:val="3"/>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检查项目</w:t>
            </w:r>
          </w:p>
        </w:tc>
        <w:tc>
          <w:tcPr>
            <w:tcW w:w="4398" w:type="dxa"/>
            <w:gridSpan w:val="6"/>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规定值或允许偏差</w:t>
            </w:r>
          </w:p>
        </w:tc>
        <w:tc>
          <w:tcPr>
            <w:tcW w:w="2205"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检查方法和频率</w:t>
            </w:r>
          </w:p>
        </w:tc>
        <w:tc>
          <w:tcPr>
            <w:tcW w:w="363" w:type="dxa"/>
            <w:vMerge w:val="restart"/>
            <w:tcBorders>
              <w:top w:val="single" w:sz="8" w:space="0" w:color="auto"/>
              <w:left w:val="nil"/>
              <w:bottom w:val="single" w:sz="8" w:space="0" w:color="auto"/>
              <w:right w:val="single" w:sz="8" w:space="0" w:color="auto"/>
            </w:tcBorders>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规定分</w:t>
            </w: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基层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底基层</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高速公路一级公路</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高速公路</w:t>
            </w:r>
          </w:p>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一级公路</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1</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压实度</w:t>
            </w:r>
          </w:p>
          <w:p w:rsidR="007C50AD" w:rsidRPr="002C0B5D" w:rsidRDefault="007C50AD" w:rsidP="00E40C77">
            <w:pPr>
              <w:widowControl/>
              <w:spacing w:line="160" w:lineRule="atLeast"/>
              <w:jc w:val="center"/>
              <w:rPr>
                <w:kern w:val="0"/>
                <w:szCs w:val="21"/>
              </w:rPr>
            </w:pPr>
            <w:r w:rsidRPr="002C0B5D">
              <w:rPr>
                <w:kern w:val="0"/>
                <w:szCs w:val="21"/>
              </w:rPr>
              <w:t>(%)</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95</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93</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B</w:t>
            </w:r>
            <w:r w:rsidRPr="002C0B5D">
              <w:rPr>
                <w:rFonts w:ascii="宋体" w:hAnsi="宋体" w:hint="eastAsia"/>
                <w:kern w:val="0"/>
                <w:szCs w:val="21"/>
              </w:rPr>
              <w:t>检查</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2</w:t>
            </w:r>
            <w:r w:rsidRPr="002C0B5D">
              <w:rPr>
                <w:rFonts w:ascii="宋体" w:hAnsi="宋体" w:hint="eastAsia"/>
                <w:kern w:val="0"/>
                <w:szCs w:val="21"/>
              </w:rPr>
              <w:t>处</w:t>
            </w:r>
          </w:p>
        </w:tc>
        <w:tc>
          <w:tcPr>
            <w:tcW w:w="363"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jc w:val="center"/>
              <w:rPr>
                <w:kern w:val="0"/>
                <w:szCs w:val="21"/>
              </w:rPr>
            </w:pPr>
            <w:r w:rsidRPr="002C0B5D">
              <w:rPr>
                <w:kern w:val="0"/>
                <w:szCs w:val="21"/>
              </w:rPr>
              <w:t>30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91</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91</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89</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2</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平整度</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kern w:val="0"/>
                <w:szCs w:val="21"/>
              </w:rPr>
              <w:t>3m</w:t>
            </w:r>
            <w:r w:rsidRPr="002C0B5D">
              <w:rPr>
                <w:rFonts w:ascii="宋体" w:hAnsi="宋体" w:hint="eastAsia"/>
                <w:kern w:val="0"/>
                <w:szCs w:val="21"/>
              </w:rPr>
              <w:t>直尺：</w:t>
            </w:r>
          </w:p>
          <w:p w:rsidR="007C50AD" w:rsidRPr="002C0B5D" w:rsidRDefault="007C50AD" w:rsidP="00E40C77">
            <w:pPr>
              <w:widowControl/>
              <w:spacing w:line="360" w:lineRule="auto"/>
              <w:rPr>
                <w:kern w:val="0"/>
                <w:szCs w:val="21"/>
              </w:rPr>
            </w:pPr>
            <w:r w:rsidRPr="002C0B5D">
              <w:rPr>
                <w:rFonts w:ascii="宋体" w:hAnsi="宋体" w:hint="eastAsia"/>
                <w:kern w:val="0"/>
                <w:szCs w:val="21"/>
              </w:rPr>
              <w:t>每</w:t>
            </w:r>
            <w:r w:rsidRPr="002C0B5D">
              <w:rPr>
                <w:kern w:val="0"/>
                <w:szCs w:val="21"/>
              </w:rPr>
              <w:t>200m2</w:t>
            </w:r>
            <w:r w:rsidRPr="002C0B5D">
              <w:rPr>
                <w:rFonts w:ascii="宋体" w:hAnsi="宋体" w:hint="eastAsia"/>
                <w:kern w:val="0"/>
                <w:szCs w:val="21"/>
              </w:rPr>
              <w:t>处×</w:t>
            </w:r>
            <w:r w:rsidRPr="002C0B5D">
              <w:rPr>
                <w:kern w:val="0"/>
                <w:szCs w:val="21"/>
              </w:rPr>
              <w:t>10</w:t>
            </w:r>
            <w:r w:rsidRPr="002C0B5D">
              <w:rPr>
                <w:rFonts w:ascii="宋体" w:hAnsi="宋体" w:hint="eastAsia"/>
                <w:kern w:val="0"/>
                <w:szCs w:val="21"/>
              </w:rPr>
              <w:t>尺</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15</w:t>
            </w: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3</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纵断高程</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20</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w:t>
            </w:r>
            <w:r w:rsidRPr="002C0B5D">
              <w:rPr>
                <w:kern w:val="0"/>
                <w:szCs w:val="21"/>
              </w:rPr>
              <w:t>200m4</w:t>
            </w:r>
            <w:r w:rsidRPr="002C0B5D">
              <w:rPr>
                <w:rFonts w:ascii="宋体" w:hAnsi="宋体" w:hint="eastAsia"/>
                <w:kern w:val="0"/>
                <w:szCs w:val="21"/>
              </w:rPr>
              <w:t>断面</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4</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宽度</w:t>
            </w:r>
            <w:r w:rsidRPr="002C0B5D">
              <w:rPr>
                <w:kern w:val="0"/>
                <w:szCs w:val="21"/>
              </w:rPr>
              <w:t>(mm)</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尺量：每</w:t>
            </w:r>
            <w:r w:rsidRPr="002C0B5D">
              <w:rPr>
                <w:kern w:val="0"/>
                <w:szCs w:val="21"/>
              </w:rPr>
              <w:t>200m4</w:t>
            </w:r>
            <w:r w:rsidRPr="002C0B5D">
              <w:rPr>
                <w:rFonts w:ascii="宋体" w:hAnsi="宋体" w:hint="eastAsia"/>
                <w:kern w:val="0"/>
                <w:szCs w:val="21"/>
              </w:rPr>
              <w:t>处</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5</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厚度</w:t>
            </w:r>
            <w:r w:rsidRPr="002C0B5D">
              <w:rPr>
                <w:kern w:val="0"/>
                <w:szCs w:val="21"/>
              </w:rPr>
              <w:t>(mm)</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12</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H</w:t>
            </w:r>
            <w:r w:rsidRPr="002C0B5D">
              <w:rPr>
                <w:rFonts w:ascii="宋体" w:hAnsi="宋体" w:hint="eastAsia"/>
                <w:kern w:val="0"/>
                <w:szCs w:val="21"/>
              </w:rPr>
              <w:t>检查</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1</w:t>
            </w:r>
            <w:r w:rsidRPr="002C0B5D">
              <w:rPr>
                <w:rFonts w:ascii="宋体" w:hAnsi="宋体" w:hint="eastAsia"/>
                <w:kern w:val="0"/>
                <w:szCs w:val="21"/>
              </w:rPr>
              <w:t>点</w:t>
            </w:r>
          </w:p>
        </w:tc>
        <w:tc>
          <w:tcPr>
            <w:tcW w:w="363"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jc w:val="center"/>
              <w:rPr>
                <w:kern w:val="0"/>
                <w:szCs w:val="21"/>
              </w:rPr>
            </w:pPr>
            <w:r w:rsidRPr="002C0B5D">
              <w:rPr>
                <w:kern w:val="0"/>
                <w:szCs w:val="21"/>
              </w:rPr>
              <w:t>20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30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6</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r w:rsidRPr="002C0B5D">
              <w:rPr>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±0.3</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w:t>
            </w:r>
            <w:r w:rsidRPr="002C0B5D">
              <w:rPr>
                <w:kern w:val="0"/>
                <w:szCs w:val="21"/>
              </w:rPr>
              <w:t>200m4</w:t>
            </w:r>
            <w:r w:rsidRPr="002C0B5D">
              <w:rPr>
                <w:rFonts w:ascii="宋体" w:hAnsi="宋体" w:hint="eastAsia"/>
                <w:kern w:val="0"/>
                <w:szCs w:val="21"/>
              </w:rPr>
              <w:t>断面</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lastRenderedPageBreak/>
              <w:t>7</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强度</w:t>
            </w:r>
            <w:r w:rsidRPr="002C0B5D">
              <w:rPr>
                <w:kern w:val="0"/>
                <w:szCs w:val="21"/>
              </w:rPr>
              <w:t>(MPa)</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G</w:t>
            </w:r>
            <w:r w:rsidRPr="002C0B5D">
              <w:rPr>
                <w:rFonts w:ascii="宋体" w:hAnsi="宋体" w:hint="eastAsia"/>
                <w:kern w:val="0"/>
                <w:szCs w:val="21"/>
              </w:rPr>
              <w:t>检查</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20</w:t>
            </w:r>
          </w:p>
        </w:tc>
      </w:tr>
      <w:tr w:rsidR="007C50AD" w:rsidRPr="002C0B5D" w:rsidTr="00E40C77">
        <w:tc>
          <w:tcPr>
            <w:tcW w:w="73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9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8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02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05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220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36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r>
    </w:tbl>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5.10.3 </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5.10.3.1</w:t>
      </w:r>
      <w:r w:rsidRPr="002C0B5D">
        <w:rPr>
          <w:rFonts w:ascii="宋体" w:hAnsi="宋体" w:hint="eastAsia"/>
          <w:kern w:val="0"/>
          <w:szCs w:val="21"/>
        </w:rPr>
        <w:t>  表面平整密实，无坑洼。不符合要求时，每处减1～2分。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5.10.3.2</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施工接茬平整、稳定。不符合要求，每外减1～2分。</w:t>
      </w:r>
    </w:p>
    <w:p w:rsidR="007C50AD" w:rsidRPr="002C0B5D" w:rsidRDefault="007C50AD" w:rsidP="007C50AD">
      <w:pPr>
        <w:widowControl/>
        <w:wordWrap w:val="0"/>
        <w:jc w:val="center"/>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5.11</w:t>
      </w:r>
      <w:r w:rsidRPr="002C0B5D">
        <w:rPr>
          <w:rFonts w:ascii="黑体" w:eastAsia="黑体" w:hint="eastAsia"/>
          <w:b/>
          <w:bCs/>
          <w:kern w:val="0"/>
          <w:szCs w:val="21"/>
        </w:rPr>
        <w:t> </w:t>
      </w:r>
      <w:r w:rsidRPr="002C0B5D">
        <w:rPr>
          <w:rFonts w:ascii="黑体" w:eastAsia="黑体" w:hint="eastAsia"/>
          <w:b/>
          <w:bCs/>
          <w:kern w:val="0"/>
          <w:szCs w:val="21"/>
        </w:rPr>
        <w:t xml:space="preserve"> 石灰、粉煤灰稳定粒料(碎石、砂砾或矿渣等)基层和底基层</w:t>
      </w:r>
    </w:p>
    <w:p w:rsidR="007C50AD" w:rsidRPr="002C0B5D" w:rsidRDefault="007C50AD" w:rsidP="007C50AD">
      <w:pPr>
        <w:widowControl/>
        <w:wordWrap w:val="0"/>
        <w:rPr>
          <w:kern w:val="0"/>
          <w:szCs w:val="21"/>
        </w:rPr>
      </w:pPr>
      <w:r w:rsidRPr="002C0B5D">
        <w:rPr>
          <w:rFonts w:ascii="黑体" w:eastAsia="黑体" w:hint="eastAsia"/>
          <w:b/>
          <w:bCs/>
          <w:kern w:val="0"/>
          <w:szCs w:val="21"/>
        </w:rPr>
        <w:t>5.11.1</w:t>
      </w:r>
      <w:r w:rsidRPr="002C0B5D">
        <w:rPr>
          <w:rFonts w:ascii="宋体" w:hAnsi="宋体" w:hint="eastAsia"/>
          <w:kern w:val="0"/>
          <w:szCs w:val="21"/>
        </w:rPr>
        <w:t>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5.11.1.1</w:t>
      </w:r>
      <w:r w:rsidRPr="002C0B5D">
        <w:rPr>
          <w:rFonts w:ascii="宋体" w:hAnsi="宋体" w:hint="eastAsia"/>
          <w:kern w:val="0"/>
          <w:szCs w:val="21"/>
        </w:rPr>
        <w:t>  粒料应符合设计和施工规范要求，并应根据当地料源选择质坚干净的粒料。矿渣应分解稳定，发现未分解渣块应予剔除。</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5.11.1.2 </w:t>
      </w:r>
      <w:r w:rsidRPr="002C0B5D">
        <w:rPr>
          <w:rFonts w:ascii="宋体" w:hAnsi="宋体" w:hint="eastAsia"/>
          <w:kern w:val="0"/>
          <w:szCs w:val="21"/>
        </w:rPr>
        <w:t> 石灰和粉煤质量应符合设计要求，石灰应经充分消解后才能使用。</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5.11.1.3 </w:t>
      </w:r>
      <w:r w:rsidRPr="002C0B5D">
        <w:rPr>
          <w:rFonts w:ascii="宋体" w:hAnsi="宋体" w:hint="eastAsia"/>
          <w:kern w:val="0"/>
          <w:szCs w:val="21"/>
        </w:rPr>
        <w:t> 混合料配合比应准确，不得含有灰团和生石灰块。</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5.11.1.4</w:t>
      </w:r>
      <w:r w:rsidRPr="002C0B5D">
        <w:rPr>
          <w:rFonts w:ascii="宋体" w:hAnsi="宋体" w:hint="eastAsia"/>
          <w:kern w:val="0"/>
          <w:szCs w:val="21"/>
        </w:rPr>
        <w:t>  摊铺时要注意消除粗细料离析现象。</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5.11.1.5 </w:t>
      </w:r>
      <w:r w:rsidRPr="002C0B5D">
        <w:rPr>
          <w:rFonts w:ascii="宋体" w:hAnsi="宋体" w:hint="eastAsia"/>
          <w:kern w:val="0"/>
          <w:szCs w:val="21"/>
        </w:rPr>
        <w:t> 碾压时应先用轻型压路机稳压，后用重型压路机碾压至要求的压实度。</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5.11.1.6 </w:t>
      </w:r>
      <w:r w:rsidRPr="002C0B5D">
        <w:rPr>
          <w:rFonts w:ascii="宋体" w:hAnsi="宋体" w:hint="eastAsia"/>
          <w:kern w:val="0"/>
          <w:szCs w:val="21"/>
        </w:rPr>
        <w:t> 保持一定湿度养生，养生期要符合规范要求。</w:t>
      </w:r>
    </w:p>
    <w:p w:rsidR="007C50AD" w:rsidRPr="002C0B5D" w:rsidRDefault="007C50AD" w:rsidP="007C50AD">
      <w:pPr>
        <w:widowControl/>
        <w:wordWrap w:val="0"/>
        <w:rPr>
          <w:kern w:val="0"/>
          <w:szCs w:val="21"/>
        </w:rPr>
      </w:pPr>
      <w:r w:rsidRPr="002C0B5D">
        <w:rPr>
          <w:rFonts w:ascii="黑体" w:eastAsia="黑体" w:hint="eastAsia"/>
          <w:b/>
          <w:bCs/>
          <w:kern w:val="0"/>
          <w:szCs w:val="21"/>
        </w:rPr>
        <w:t>5.11.2</w:t>
      </w:r>
      <w:r w:rsidRPr="002C0B5D">
        <w:rPr>
          <w:rFonts w:ascii="宋体" w:hAnsi="宋体" w:hint="eastAsia"/>
          <w:kern w:val="0"/>
          <w:szCs w:val="21"/>
        </w:rPr>
        <w:t>  实测项目</w:t>
      </w:r>
    </w:p>
    <w:p w:rsidR="007C50AD" w:rsidRPr="002C0B5D" w:rsidRDefault="007C50AD" w:rsidP="007C50AD">
      <w:pPr>
        <w:widowControl/>
        <w:wordWrap w:val="0"/>
        <w:rPr>
          <w:kern w:val="0"/>
          <w:szCs w:val="21"/>
        </w:rPr>
      </w:pPr>
      <w:r w:rsidRPr="002C0B5D">
        <w:rPr>
          <w:rFonts w:ascii="宋体" w:hAnsi="宋体" w:hint="eastAsia"/>
          <w:kern w:val="0"/>
          <w:szCs w:val="21"/>
        </w:rPr>
        <w:t>   见表5.11.2。</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表5.11.2</w:t>
      </w:r>
      <w:r w:rsidRPr="002C0B5D">
        <w:rPr>
          <w:rFonts w:ascii="黑体" w:eastAsia="黑体" w:hint="eastAsia"/>
          <w:b/>
          <w:bCs/>
          <w:kern w:val="0"/>
          <w:szCs w:val="21"/>
        </w:rPr>
        <w:t> </w:t>
      </w:r>
      <w:r w:rsidRPr="002C0B5D">
        <w:rPr>
          <w:rFonts w:ascii="黑体" w:eastAsia="黑体" w:hint="eastAsia"/>
          <w:b/>
          <w:bCs/>
          <w:kern w:val="0"/>
          <w:szCs w:val="21"/>
        </w:rPr>
        <w:t xml:space="preserve"> 石灰、粉煤灰稳定粒料基层和底基层实测项目</w:t>
      </w:r>
    </w:p>
    <w:tbl>
      <w:tblPr>
        <w:tblW w:w="0" w:type="auto"/>
        <w:tblInd w:w="5" w:type="dxa"/>
        <w:tblCellMar>
          <w:left w:w="0" w:type="dxa"/>
          <w:right w:w="0" w:type="dxa"/>
        </w:tblCellMar>
        <w:tblLook w:val="0000"/>
      </w:tblPr>
      <w:tblGrid>
        <w:gridCol w:w="637"/>
        <w:gridCol w:w="736"/>
        <w:gridCol w:w="675"/>
        <w:gridCol w:w="118"/>
        <w:gridCol w:w="977"/>
        <w:gridCol w:w="124"/>
        <w:gridCol w:w="977"/>
        <w:gridCol w:w="124"/>
        <w:gridCol w:w="893"/>
        <w:gridCol w:w="912"/>
        <w:gridCol w:w="1811"/>
        <w:gridCol w:w="337"/>
      </w:tblGrid>
      <w:tr w:rsidR="007C50AD" w:rsidRPr="002C0B5D" w:rsidTr="00E40C77">
        <w:trPr>
          <w:cantSplit/>
          <w:trHeight w:val="120"/>
        </w:trPr>
        <w:tc>
          <w:tcPr>
            <w:tcW w:w="735" w:type="dxa"/>
            <w:vMerge w:val="restart"/>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项次</w:t>
            </w:r>
          </w:p>
        </w:tc>
        <w:tc>
          <w:tcPr>
            <w:tcW w:w="1587" w:type="dxa"/>
            <w:gridSpan w:val="3"/>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检查项目</w:t>
            </w:r>
          </w:p>
        </w:tc>
        <w:tc>
          <w:tcPr>
            <w:tcW w:w="4398" w:type="dxa"/>
            <w:gridSpan w:val="6"/>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规定值或允许偏差</w:t>
            </w:r>
          </w:p>
        </w:tc>
        <w:tc>
          <w:tcPr>
            <w:tcW w:w="2100"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检查方法和频率</w:t>
            </w:r>
          </w:p>
        </w:tc>
        <w:tc>
          <w:tcPr>
            <w:tcW w:w="363" w:type="dxa"/>
            <w:vMerge w:val="restart"/>
            <w:tcBorders>
              <w:top w:val="single" w:sz="8" w:space="0" w:color="auto"/>
              <w:left w:val="nil"/>
              <w:bottom w:val="single" w:sz="8" w:space="0" w:color="auto"/>
              <w:right w:val="single" w:sz="8" w:space="0" w:color="auto"/>
            </w:tcBorders>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规定分</w:t>
            </w: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基层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底基层</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高速公路一级公路</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高速公路</w:t>
            </w:r>
          </w:p>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一级公路</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1</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压实度</w:t>
            </w:r>
          </w:p>
          <w:p w:rsidR="007C50AD" w:rsidRPr="002C0B5D" w:rsidRDefault="007C50AD" w:rsidP="00E40C77">
            <w:pPr>
              <w:widowControl/>
              <w:spacing w:line="160" w:lineRule="atLeast"/>
              <w:jc w:val="center"/>
              <w:rPr>
                <w:kern w:val="0"/>
                <w:szCs w:val="21"/>
              </w:rPr>
            </w:pPr>
            <w:r w:rsidRPr="002C0B5D">
              <w:rPr>
                <w:kern w:val="0"/>
                <w:szCs w:val="21"/>
              </w:rPr>
              <w:t>(%)</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98</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97</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96</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95</w:t>
            </w:r>
          </w:p>
        </w:tc>
        <w:tc>
          <w:tcPr>
            <w:tcW w:w="210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B</w:t>
            </w:r>
            <w:r w:rsidRPr="002C0B5D">
              <w:rPr>
                <w:rFonts w:ascii="宋体" w:hAnsi="宋体" w:hint="eastAsia"/>
                <w:kern w:val="0"/>
                <w:szCs w:val="21"/>
              </w:rPr>
              <w:t>检查</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2</w:t>
            </w:r>
            <w:r w:rsidRPr="002C0B5D">
              <w:rPr>
                <w:rFonts w:ascii="宋体" w:hAnsi="宋体" w:hint="eastAsia"/>
                <w:kern w:val="0"/>
                <w:szCs w:val="21"/>
              </w:rPr>
              <w:t>处</w:t>
            </w:r>
          </w:p>
        </w:tc>
        <w:tc>
          <w:tcPr>
            <w:tcW w:w="363"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jc w:val="center"/>
              <w:rPr>
                <w:kern w:val="0"/>
                <w:szCs w:val="21"/>
              </w:rPr>
            </w:pPr>
            <w:r w:rsidRPr="002C0B5D">
              <w:rPr>
                <w:kern w:val="0"/>
                <w:szCs w:val="21"/>
              </w:rPr>
              <w:t>30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94</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93</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91</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2</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平整度</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8</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15</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kern w:val="0"/>
                <w:szCs w:val="21"/>
              </w:rPr>
              <w:t>3m</w:t>
            </w:r>
            <w:r w:rsidRPr="002C0B5D">
              <w:rPr>
                <w:rFonts w:ascii="宋体" w:hAnsi="宋体" w:hint="eastAsia"/>
                <w:kern w:val="0"/>
                <w:szCs w:val="21"/>
              </w:rPr>
              <w:t>直尺：</w:t>
            </w:r>
          </w:p>
          <w:p w:rsidR="007C50AD" w:rsidRPr="002C0B5D" w:rsidRDefault="007C50AD" w:rsidP="00E40C77">
            <w:pPr>
              <w:widowControl/>
              <w:spacing w:line="360" w:lineRule="auto"/>
              <w:rPr>
                <w:kern w:val="0"/>
                <w:szCs w:val="21"/>
              </w:rPr>
            </w:pPr>
            <w:r w:rsidRPr="002C0B5D">
              <w:rPr>
                <w:rFonts w:ascii="宋体" w:hAnsi="宋体" w:hint="eastAsia"/>
                <w:kern w:val="0"/>
                <w:szCs w:val="21"/>
              </w:rPr>
              <w:t>每</w:t>
            </w:r>
            <w:r w:rsidRPr="002C0B5D">
              <w:rPr>
                <w:kern w:val="0"/>
                <w:szCs w:val="21"/>
              </w:rPr>
              <w:t>200m2</w:t>
            </w:r>
            <w:r w:rsidRPr="002C0B5D">
              <w:rPr>
                <w:rFonts w:ascii="宋体" w:hAnsi="宋体" w:hint="eastAsia"/>
                <w:kern w:val="0"/>
                <w:szCs w:val="21"/>
              </w:rPr>
              <w:t>处×</w:t>
            </w:r>
            <w:r w:rsidRPr="002C0B5D">
              <w:rPr>
                <w:kern w:val="0"/>
                <w:szCs w:val="21"/>
              </w:rPr>
              <w:t>10</w:t>
            </w:r>
            <w:r w:rsidRPr="002C0B5D">
              <w:rPr>
                <w:rFonts w:ascii="宋体" w:hAnsi="宋体" w:hint="eastAsia"/>
                <w:kern w:val="0"/>
                <w:szCs w:val="21"/>
              </w:rPr>
              <w:t>尺</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15</w:t>
            </w: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3</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纵断高程</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20</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w:t>
            </w:r>
            <w:r w:rsidRPr="002C0B5D">
              <w:rPr>
                <w:kern w:val="0"/>
                <w:szCs w:val="21"/>
              </w:rPr>
              <w:t>200m4</w:t>
            </w:r>
            <w:r w:rsidRPr="002C0B5D">
              <w:rPr>
                <w:rFonts w:ascii="宋体" w:hAnsi="宋体" w:hint="eastAsia"/>
                <w:kern w:val="0"/>
                <w:szCs w:val="21"/>
              </w:rPr>
              <w:t>断面</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4</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宽度</w:t>
            </w:r>
            <w:r w:rsidRPr="002C0B5D">
              <w:rPr>
                <w:kern w:val="0"/>
                <w:szCs w:val="21"/>
              </w:rPr>
              <w:t>(mm)</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尺量：每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处</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5</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厚度</w:t>
            </w:r>
            <w:r w:rsidRPr="002C0B5D">
              <w:rPr>
                <w:kern w:val="0"/>
                <w:szCs w:val="21"/>
              </w:rPr>
              <w:t>(mm)</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8</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12</w:t>
            </w:r>
          </w:p>
        </w:tc>
        <w:tc>
          <w:tcPr>
            <w:tcW w:w="2100"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H</w:t>
            </w:r>
            <w:r w:rsidRPr="002C0B5D">
              <w:rPr>
                <w:rFonts w:ascii="宋体" w:hAnsi="宋体" w:hint="eastAsia"/>
                <w:kern w:val="0"/>
                <w:szCs w:val="21"/>
              </w:rPr>
              <w:t>检查</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1</w:t>
            </w:r>
            <w:r w:rsidRPr="002C0B5D">
              <w:rPr>
                <w:rFonts w:ascii="宋体" w:hAnsi="宋体" w:hint="eastAsia"/>
                <w:kern w:val="0"/>
                <w:szCs w:val="21"/>
              </w:rPr>
              <w:t>点</w:t>
            </w:r>
          </w:p>
        </w:tc>
        <w:tc>
          <w:tcPr>
            <w:tcW w:w="363"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jc w:val="center"/>
              <w:rPr>
                <w:kern w:val="0"/>
                <w:szCs w:val="21"/>
              </w:rPr>
            </w:pPr>
            <w:r w:rsidRPr="002C0B5D">
              <w:rPr>
                <w:kern w:val="0"/>
                <w:szCs w:val="21"/>
              </w:rPr>
              <w:t>20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15</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30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6</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r w:rsidRPr="002C0B5D">
              <w:rPr>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±0.3</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±0.3</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w:t>
            </w:r>
            <w:r w:rsidRPr="002C0B5D">
              <w:rPr>
                <w:kern w:val="0"/>
                <w:szCs w:val="21"/>
              </w:rPr>
              <w:t>200m4</w:t>
            </w:r>
            <w:r w:rsidRPr="002C0B5D">
              <w:rPr>
                <w:rFonts w:ascii="宋体" w:hAnsi="宋体" w:hint="eastAsia"/>
                <w:kern w:val="0"/>
                <w:szCs w:val="21"/>
              </w:rPr>
              <w:t>断面</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7</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强度</w:t>
            </w:r>
            <w:r w:rsidRPr="002C0B5D">
              <w:rPr>
                <w:kern w:val="0"/>
                <w:szCs w:val="21"/>
              </w:rPr>
              <w:t>(MPa)</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符合设计要求</w:t>
            </w:r>
          </w:p>
        </w:tc>
        <w:tc>
          <w:tcPr>
            <w:tcW w:w="210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G</w:t>
            </w:r>
            <w:r w:rsidRPr="002C0B5D">
              <w:rPr>
                <w:rFonts w:ascii="宋体" w:hAnsi="宋体" w:hint="eastAsia"/>
                <w:kern w:val="0"/>
                <w:szCs w:val="21"/>
              </w:rPr>
              <w:t>检查</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20</w:t>
            </w:r>
          </w:p>
        </w:tc>
      </w:tr>
      <w:tr w:rsidR="007C50AD" w:rsidRPr="002C0B5D" w:rsidTr="00E40C77">
        <w:tc>
          <w:tcPr>
            <w:tcW w:w="73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9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8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02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05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210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36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r>
    </w:tbl>
    <w:p w:rsidR="007C50AD" w:rsidRPr="002C0B5D" w:rsidRDefault="007C50AD" w:rsidP="007C50AD">
      <w:pPr>
        <w:widowControl/>
        <w:wordWrap w:val="0"/>
        <w:rPr>
          <w:kern w:val="0"/>
          <w:szCs w:val="21"/>
        </w:rPr>
      </w:pPr>
      <w:r w:rsidRPr="002C0B5D">
        <w:rPr>
          <w:kern w:val="0"/>
          <w:szCs w:val="21"/>
        </w:rPr>
        <w:lastRenderedPageBreak/>
        <w:t> </w:t>
      </w:r>
    </w:p>
    <w:p w:rsidR="007C50AD" w:rsidRPr="002C0B5D" w:rsidRDefault="007C50AD" w:rsidP="007C50AD">
      <w:pPr>
        <w:widowControl/>
        <w:wordWrap w:val="0"/>
        <w:rPr>
          <w:kern w:val="0"/>
          <w:szCs w:val="21"/>
        </w:rPr>
      </w:pPr>
      <w:r w:rsidRPr="002C0B5D">
        <w:rPr>
          <w:rFonts w:ascii="黑体" w:eastAsia="黑体" w:hint="eastAsia"/>
          <w:b/>
          <w:bCs/>
          <w:kern w:val="0"/>
          <w:szCs w:val="21"/>
        </w:rPr>
        <w:t>5.11.3</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5.11.3.1</w:t>
      </w:r>
      <w:r w:rsidRPr="002C0B5D">
        <w:rPr>
          <w:rFonts w:ascii="宋体" w:hAnsi="宋体" w:hint="eastAsia"/>
          <w:kern w:val="0"/>
          <w:szCs w:val="21"/>
        </w:rPr>
        <w:t xml:space="preserve">  表面平整密实、无坑洼、无明显离析。不符合要求时，每处减1～2分。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5.11.3.2</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施工接茬平整、稳定。不符合要求时，每处减1～2分。</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ind w:firstLine="570"/>
        <w:jc w:val="center"/>
        <w:rPr>
          <w:kern w:val="0"/>
          <w:szCs w:val="21"/>
        </w:rPr>
      </w:pPr>
      <w:r w:rsidRPr="002C0B5D">
        <w:rPr>
          <w:rFonts w:ascii="黑体" w:eastAsia="黑体" w:hint="eastAsia"/>
          <w:b/>
          <w:bCs/>
          <w:kern w:val="0"/>
          <w:szCs w:val="21"/>
        </w:rPr>
        <w:t>5.12</w:t>
      </w:r>
      <w:r w:rsidRPr="002C0B5D">
        <w:rPr>
          <w:rFonts w:ascii="黑体" w:eastAsia="黑体" w:hint="eastAsia"/>
          <w:b/>
          <w:bCs/>
          <w:kern w:val="0"/>
          <w:szCs w:val="21"/>
        </w:rPr>
        <w:t> </w:t>
      </w:r>
      <w:r w:rsidRPr="002C0B5D">
        <w:rPr>
          <w:rFonts w:ascii="黑体" w:eastAsia="黑体" w:hint="eastAsia"/>
          <w:b/>
          <w:bCs/>
          <w:kern w:val="0"/>
          <w:szCs w:val="21"/>
        </w:rPr>
        <w:t xml:space="preserve"> 级配碎(砾)石基层和底基层</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5.12.1 </w:t>
      </w:r>
      <w:r w:rsidRPr="002C0B5D">
        <w:rPr>
          <w:rFonts w:ascii="宋体" w:hAnsi="宋体" w:hint="eastAsia"/>
          <w:kern w:val="0"/>
          <w:szCs w:val="21"/>
        </w:rPr>
        <w:t>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5.12.1.1 </w:t>
      </w:r>
      <w:r w:rsidRPr="002C0B5D">
        <w:rPr>
          <w:rFonts w:ascii="宋体" w:hAnsi="宋体" w:hint="eastAsia"/>
          <w:kern w:val="0"/>
          <w:szCs w:val="21"/>
        </w:rPr>
        <w:t> 选用质地坚韧、无杂质碎石、砂砾、石屑或砂，颗粒级配应符合要求。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5.12.1.2 </w:t>
      </w:r>
      <w:r w:rsidRPr="002C0B5D">
        <w:rPr>
          <w:rFonts w:ascii="宋体" w:hAnsi="宋体" w:hint="eastAsia"/>
          <w:kern w:val="0"/>
          <w:szCs w:val="21"/>
        </w:rPr>
        <w:t> 配料必须准确，塑性指数必须符合规定。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5.12.1.3 </w:t>
      </w:r>
      <w:r w:rsidRPr="002C0B5D">
        <w:rPr>
          <w:rFonts w:ascii="宋体" w:hAnsi="宋体" w:hint="eastAsia"/>
          <w:kern w:val="0"/>
          <w:szCs w:val="21"/>
        </w:rPr>
        <w:t> 混合料拌和均匀，无明显粗细颗粒离析现象。</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5.12.1.4</w:t>
      </w:r>
      <w:r w:rsidRPr="002C0B5D">
        <w:rPr>
          <w:rFonts w:ascii="宋体" w:hAnsi="宋体" w:hint="eastAsia"/>
          <w:kern w:val="0"/>
          <w:szCs w:val="21"/>
        </w:rPr>
        <w:t>  碾压应遵循先轻后重的原则，洒水碾压至要求的密实度。</w:t>
      </w:r>
    </w:p>
    <w:p w:rsidR="007C50AD" w:rsidRPr="002C0B5D" w:rsidRDefault="007C50AD" w:rsidP="007C50AD">
      <w:pPr>
        <w:widowControl/>
        <w:wordWrap w:val="0"/>
        <w:rPr>
          <w:kern w:val="0"/>
          <w:szCs w:val="21"/>
        </w:rPr>
      </w:pPr>
      <w:r w:rsidRPr="002C0B5D">
        <w:rPr>
          <w:rFonts w:ascii="黑体" w:eastAsia="黑体" w:hint="eastAsia"/>
          <w:b/>
          <w:bCs/>
          <w:kern w:val="0"/>
          <w:szCs w:val="21"/>
        </w:rPr>
        <w:t>5.12.2</w:t>
      </w:r>
      <w:r w:rsidRPr="002C0B5D">
        <w:rPr>
          <w:rFonts w:ascii="宋体" w:hAnsi="宋体" w:hint="eastAsia"/>
          <w:kern w:val="0"/>
          <w:szCs w:val="21"/>
        </w:rPr>
        <w:t>  实测项目</w:t>
      </w:r>
    </w:p>
    <w:p w:rsidR="007C50AD" w:rsidRPr="002C0B5D" w:rsidRDefault="007C50AD" w:rsidP="007C50AD">
      <w:pPr>
        <w:widowControl/>
        <w:wordWrap w:val="0"/>
        <w:rPr>
          <w:kern w:val="0"/>
          <w:szCs w:val="21"/>
        </w:rPr>
      </w:pPr>
      <w:r w:rsidRPr="002C0B5D">
        <w:rPr>
          <w:rFonts w:ascii="宋体" w:hAnsi="宋体" w:hint="eastAsia"/>
          <w:kern w:val="0"/>
          <w:szCs w:val="21"/>
        </w:rPr>
        <w:t>  见表5.12.2。</w:t>
      </w:r>
    </w:p>
    <w:p w:rsidR="007C50AD" w:rsidRPr="002C0B5D" w:rsidRDefault="007C50AD" w:rsidP="007C50AD">
      <w:pPr>
        <w:widowControl/>
        <w:wordWrap w:val="0"/>
        <w:rPr>
          <w:kern w:val="0"/>
          <w:szCs w:val="21"/>
        </w:rPr>
      </w:pPr>
      <w:r w:rsidRPr="002C0B5D">
        <w:rPr>
          <w:rFonts w:ascii="黑体" w:eastAsia="黑体" w:hint="eastAsia"/>
          <w:b/>
          <w:bCs/>
          <w:kern w:val="0"/>
          <w:szCs w:val="21"/>
        </w:rPr>
        <w:t>5.12.3</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外观鉴定</w:t>
      </w:r>
    </w:p>
    <w:p w:rsidR="007C50AD" w:rsidRPr="002C0B5D" w:rsidRDefault="007C50AD" w:rsidP="007C50AD">
      <w:pPr>
        <w:widowControl/>
        <w:wordWrap w:val="0"/>
        <w:ind w:firstLine="480"/>
        <w:rPr>
          <w:kern w:val="0"/>
          <w:szCs w:val="21"/>
        </w:rPr>
      </w:pPr>
      <w:r w:rsidRPr="002C0B5D">
        <w:rPr>
          <w:rFonts w:ascii="宋体" w:hAnsi="宋体" w:hint="eastAsia"/>
          <w:kern w:val="0"/>
          <w:szCs w:val="21"/>
        </w:rPr>
        <w:t>表面平整密实，边线整齐，无松散。不符合要求时，每处减1～2分。</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表5.12.2</w:t>
      </w:r>
      <w:r w:rsidRPr="002C0B5D">
        <w:rPr>
          <w:rFonts w:ascii="黑体" w:eastAsia="黑体" w:hint="eastAsia"/>
          <w:b/>
          <w:bCs/>
          <w:kern w:val="0"/>
          <w:szCs w:val="21"/>
        </w:rPr>
        <w:t> </w:t>
      </w:r>
      <w:r w:rsidRPr="002C0B5D">
        <w:rPr>
          <w:rFonts w:ascii="黑体" w:eastAsia="黑体" w:hint="eastAsia"/>
          <w:b/>
          <w:bCs/>
          <w:kern w:val="0"/>
          <w:szCs w:val="21"/>
        </w:rPr>
        <w:t xml:space="preserve"> 级配碎(砾)石基层和底基层实测项目</w:t>
      </w:r>
    </w:p>
    <w:tbl>
      <w:tblPr>
        <w:tblW w:w="0" w:type="auto"/>
        <w:tblInd w:w="5" w:type="dxa"/>
        <w:tblCellMar>
          <w:left w:w="0" w:type="dxa"/>
          <w:right w:w="0" w:type="dxa"/>
        </w:tblCellMar>
        <w:tblLook w:val="0000"/>
      </w:tblPr>
      <w:tblGrid>
        <w:gridCol w:w="633"/>
        <w:gridCol w:w="732"/>
        <w:gridCol w:w="670"/>
        <w:gridCol w:w="117"/>
        <w:gridCol w:w="953"/>
        <w:gridCol w:w="121"/>
        <w:gridCol w:w="968"/>
        <w:gridCol w:w="123"/>
        <w:gridCol w:w="885"/>
        <w:gridCol w:w="904"/>
        <w:gridCol w:w="1879"/>
        <w:gridCol w:w="336"/>
      </w:tblGrid>
      <w:tr w:rsidR="007C50AD" w:rsidRPr="002C0B5D" w:rsidTr="00E40C77">
        <w:trPr>
          <w:cantSplit/>
          <w:trHeight w:val="120"/>
        </w:trPr>
        <w:tc>
          <w:tcPr>
            <w:tcW w:w="735" w:type="dxa"/>
            <w:vMerge w:val="restart"/>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项次</w:t>
            </w:r>
          </w:p>
        </w:tc>
        <w:tc>
          <w:tcPr>
            <w:tcW w:w="1587" w:type="dxa"/>
            <w:gridSpan w:val="3"/>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检查项目</w:t>
            </w:r>
          </w:p>
        </w:tc>
        <w:tc>
          <w:tcPr>
            <w:tcW w:w="4398" w:type="dxa"/>
            <w:gridSpan w:val="6"/>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规定值或允许偏差</w:t>
            </w:r>
          </w:p>
        </w:tc>
        <w:tc>
          <w:tcPr>
            <w:tcW w:w="2205"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检查方法和频率</w:t>
            </w:r>
          </w:p>
        </w:tc>
        <w:tc>
          <w:tcPr>
            <w:tcW w:w="363" w:type="dxa"/>
            <w:vMerge w:val="restart"/>
            <w:tcBorders>
              <w:top w:val="single" w:sz="8" w:space="0" w:color="auto"/>
              <w:left w:val="nil"/>
              <w:bottom w:val="single" w:sz="8" w:space="0" w:color="auto"/>
              <w:right w:val="single" w:sz="8" w:space="0" w:color="auto"/>
            </w:tcBorders>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规定分</w:t>
            </w: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基层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底基层</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高速公路一级公路</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高速公路</w:t>
            </w:r>
          </w:p>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一级公路</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1</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压实度</w:t>
            </w:r>
          </w:p>
          <w:p w:rsidR="007C50AD" w:rsidRPr="002C0B5D" w:rsidRDefault="007C50AD" w:rsidP="00E40C77">
            <w:pPr>
              <w:widowControl/>
              <w:spacing w:line="160" w:lineRule="atLeast"/>
              <w:jc w:val="center"/>
              <w:rPr>
                <w:kern w:val="0"/>
                <w:szCs w:val="21"/>
              </w:rPr>
            </w:pPr>
            <w:r w:rsidRPr="002C0B5D">
              <w:rPr>
                <w:kern w:val="0"/>
                <w:szCs w:val="21"/>
              </w:rPr>
              <w:t>(%)</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98</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98</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96</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96</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B</w:t>
            </w:r>
            <w:r w:rsidRPr="002C0B5D">
              <w:rPr>
                <w:rFonts w:ascii="宋体" w:hAnsi="宋体" w:hint="eastAsia"/>
                <w:kern w:val="0"/>
                <w:szCs w:val="21"/>
              </w:rPr>
              <w:t>检查</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2</w:t>
            </w:r>
            <w:r w:rsidRPr="002C0B5D">
              <w:rPr>
                <w:rFonts w:ascii="宋体" w:hAnsi="宋体" w:hint="eastAsia"/>
                <w:kern w:val="0"/>
                <w:szCs w:val="21"/>
              </w:rPr>
              <w:t>处</w:t>
            </w:r>
          </w:p>
        </w:tc>
        <w:tc>
          <w:tcPr>
            <w:tcW w:w="363"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jc w:val="center"/>
              <w:rPr>
                <w:kern w:val="0"/>
                <w:szCs w:val="21"/>
              </w:rPr>
            </w:pPr>
            <w:r w:rsidRPr="002C0B5D">
              <w:rPr>
                <w:kern w:val="0"/>
                <w:szCs w:val="21"/>
              </w:rPr>
              <w:t>30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94</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94</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92</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2</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平整度</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8</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kern w:val="0"/>
                <w:szCs w:val="21"/>
              </w:rPr>
              <w:t>3m</w:t>
            </w:r>
            <w:r w:rsidRPr="002C0B5D">
              <w:rPr>
                <w:rFonts w:ascii="宋体" w:hAnsi="宋体" w:hint="eastAsia"/>
                <w:kern w:val="0"/>
                <w:szCs w:val="21"/>
              </w:rPr>
              <w:t>直尺：</w:t>
            </w:r>
          </w:p>
          <w:p w:rsidR="007C50AD" w:rsidRPr="002C0B5D" w:rsidRDefault="007C50AD" w:rsidP="00E40C77">
            <w:pPr>
              <w:widowControl/>
              <w:spacing w:line="360" w:lineRule="auto"/>
              <w:rPr>
                <w:kern w:val="0"/>
                <w:szCs w:val="21"/>
              </w:rPr>
            </w:pPr>
            <w:r w:rsidRPr="002C0B5D">
              <w:rPr>
                <w:rFonts w:ascii="宋体" w:hAnsi="宋体" w:hint="eastAsia"/>
                <w:kern w:val="0"/>
                <w:szCs w:val="21"/>
              </w:rPr>
              <w:t>每</w:t>
            </w:r>
            <w:r w:rsidRPr="002C0B5D">
              <w:rPr>
                <w:kern w:val="0"/>
                <w:szCs w:val="21"/>
              </w:rPr>
              <w:t>200m2</w:t>
            </w:r>
            <w:r w:rsidRPr="002C0B5D">
              <w:rPr>
                <w:rFonts w:ascii="宋体" w:hAnsi="宋体" w:hint="eastAsia"/>
                <w:kern w:val="0"/>
                <w:szCs w:val="21"/>
              </w:rPr>
              <w:t>处×</w:t>
            </w:r>
            <w:r w:rsidRPr="002C0B5D">
              <w:rPr>
                <w:kern w:val="0"/>
                <w:szCs w:val="21"/>
              </w:rPr>
              <w:t>10</w:t>
            </w:r>
            <w:r w:rsidRPr="002C0B5D">
              <w:rPr>
                <w:rFonts w:ascii="宋体" w:hAnsi="宋体" w:hint="eastAsia"/>
                <w:kern w:val="0"/>
                <w:szCs w:val="21"/>
              </w:rPr>
              <w:t>尺</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15</w:t>
            </w: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3</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纵断高程</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20</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w:t>
            </w:r>
            <w:r w:rsidRPr="002C0B5D">
              <w:rPr>
                <w:kern w:val="0"/>
                <w:szCs w:val="21"/>
              </w:rPr>
              <w:t>200m4</w:t>
            </w:r>
            <w:r w:rsidRPr="002C0B5D">
              <w:rPr>
                <w:rFonts w:ascii="宋体" w:hAnsi="宋体" w:hint="eastAsia"/>
                <w:kern w:val="0"/>
                <w:szCs w:val="21"/>
              </w:rPr>
              <w:t>断面</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4</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宽度</w:t>
            </w:r>
            <w:r w:rsidRPr="002C0B5D">
              <w:rPr>
                <w:kern w:val="0"/>
                <w:szCs w:val="21"/>
              </w:rPr>
              <w:t>(mm)</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尺量：每</w:t>
            </w:r>
            <w:r w:rsidRPr="002C0B5D">
              <w:rPr>
                <w:kern w:val="0"/>
                <w:szCs w:val="21"/>
              </w:rPr>
              <w:t>200m4</w:t>
            </w:r>
            <w:r w:rsidRPr="002C0B5D">
              <w:rPr>
                <w:rFonts w:ascii="宋体" w:hAnsi="宋体" w:hint="eastAsia"/>
                <w:kern w:val="0"/>
                <w:szCs w:val="21"/>
              </w:rPr>
              <w:t>处</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5</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厚度</w:t>
            </w:r>
            <w:r w:rsidRPr="002C0B5D">
              <w:rPr>
                <w:kern w:val="0"/>
                <w:szCs w:val="21"/>
              </w:rPr>
              <w:t>(mm)</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8</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12</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H</w:t>
            </w:r>
            <w:r w:rsidRPr="002C0B5D">
              <w:rPr>
                <w:rFonts w:ascii="宋体" w:hAnsi="宋体" w:hint="eastAsia"/>
                <w:kern w:val="0"/>
                <w:szCs w:val="21"/>
              </w:rPr>
              <w:t>检查</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1</w:t>
            </w:r>
            <w:r w:rsidRPr="002C0B5D">
              <w:rPr>
                <w:rFonts w:ascii="宋体" w:hAnsi="宋体" w:hint="eastAsia"/>
                <w:kern w:val="0"/>
                <w:szCs w:val="21"/>
              </w:rPr>
              <w:t>点</w:t>
            </w:r>
          </w:p>
        </w:tc>
        <w:tc>
          <w:tcPr>
            <w:tcW w:w="363"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jc w:val="center"/>
              <w:rPr>
                <w:kern w:val="0"/>
                <w:szCs w:val="21"/>
              </w:rPr>
            </w:pPr>
            <w:r w:rsidRPr="002C0B5D">
              <w:rPr>
                <w:kern w:val="0"/>
                <w:szCs w:val="21"/>
              </w:rPr>
              <w:t>30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15</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30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6</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r w:rsidRPr="002C0B5D">
              <w:rPr>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±0.3</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w:t>
            </w:r>
            <w:r w:rsidRPr="002C0B5D">
              <w:rPr>
                <w:kern w:val="0"/>
                <w:szCs w:val="21"/>
              </w:rPr>
              <w:t>200m4</w:t>
            </w:r>
            <w:r w:rsidRPr="002C0B5D">
              <w:rPr>
                <w:rFonts w:ascii="宋体" w:hAnsi="宋体" w:hint="eastAsia"/>
                <w:kern w:val="0"/>
                <w:szCs w:val="21"/>
              </w:rPr>
              <w:t>断面</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c>
          <w:tcPr>
            <w:tcW w:w="73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9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8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02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05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220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36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r>
    </w:tbl>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5.13</w:t>
      </w:r>
      <w:r w:rsidRPr="002C0B5D">
        <w:rPr>
          <w:rFonts w:ascii="黑体" w:eastAsia="黑体" w:hint="eastAsia"/>
          <w:b/>
          <w:bCs/>
          <w:kern w:val="0"/>
          <w:szCs w:val="21"/>
        </w:rPr>
        <w:t> </w:t>
      </w:r>
      <w:r w:rsidRPr="002C0B5D">
        <w:rPr>
          <w:rFonts w:ascii="黑体" w:eastAsia="黑体" w:hint="eastAsia"/>
          <w:b/>
          <w:bCs/>
          <w:kern w:val="0"/>
          <w:szCs w:val="21"/>
        </w:rPr>
        <w:t xml:space="preserve"> 填隙碎石(矿渣)基层和底基层</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5.13.1</w:t>
      </w:r>
      <w:r w:rsidRPr="002C0B5D">
        <w:rPr>
          <w:rFonts w:ascii="宋体" w:hAnsi="宋体" w:hint="eastAsia"/>
          <w:kern w:val="0"/>
          <w:szCs w:val="21"/>
        </w:rPr>
        <w:t>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lastRenderedPageBreak/>
        <w:t>5.13.1.1</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粗粒料应为质坚、无杂质的轧制石料或分解稳定的轧制矿渣，填缝料为5mm以下的干燥筛余料或粗砂。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5.13.1.2</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应用振动压路机碾压，使填缝料填满粗粒料孔隙。</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5.13.2 </w:t>
      </w:r>
      <w:r w:rsidRPr="002C0B5D">
        <w:rPr>
          <w:rFonts w:ascii="宋体" w:hAnsi="宋体" w:hint="eastAsia"/>
          <w:kern w:val="0"/>
          <w:szCs w:val="21"/>
        </w:rPr>
        <w:t> 实测项目</w:t>
      </w:r>
    </w:p>
    <w:p w:rsidR="007C50AD" w:rsidRPr="002C0B5D" w:rsidRDefault="007C50AD" w:rsidP="007C50AD">
      <w:pPr>
        <w:widowControl/>
        <w:wordWrap w:val="0"/>
        <w:rPr>
          <w:kern w:val="0"/>
          <w:szCs w:val="21"/>
        </w:rPr>
      </w:pPr>
      <w:r w:rsidRPr="002C0B5D">
        <w:rPr>
          <w:rFonts w:ascii="宋体" w:hAnsi="宋体" w:hint="eastAsia"/>
          <w:kern w:val="0"/>
          <w:szCs w:val="21"/>
        </w:rPr>
        <w:t>   见表5.13.2。</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5.13.3 </w:t>
      </w:r>
      <w:r w:rsidRPr="002C0B5D">
        <w:rPr>
          <w:rFonts w:ascii="宋体" w:hAnsi="宋体" w:hint="eastAsia"/>
          <w:kern w:val="0"/>
          <w:szCs w:val="21"/>
        </w:rPr>
        <w:t> 外观鉴定</w:t>
      </w:r>
    </w:p>
    <w:p w:rsidR="007C50AD" w:rsidRPr="002C0B5D" w:rsidRDefault="007C50AD" w:rsidP="007C50AD">
      <w:pPr>
        <w:widowControl/>
        <w:wordWrap w:val="0"/>
        <w:ind w:firstLine="480"/>
        <w:rPr>
          <w:kern w:val="0"/>
          <w:szCs w:val="21"/>
        </w:rPr>
      </w:pPr>
      <w:r w:rsidRPr="002C0B5D">
        <w:rPr>
          <w:rFonts w:ascii="宋体" w:hAnsi="宋体" w:hint="eastAsia"/>
          <w:kern w:val="0"/>
          <w:szCs w:val="21"/>
        </w:rPr>
        <w:t>表面平整密实，边线整齐，无松散现象。不符合要求时，每处减1～2分。</w:t>
      </w:r>
    </w:p>
    <w:p w:rsidR="007C50AD" w:rsidRPr="002C0B5D" w:rsidRDefault="007C50AD" w:rsidP="007C50AD">
      <w:pPr>
        <w:widowControl/>
        <w:wordWrap w:val="0"/>
        <w:ind w:firstLine="480"/>
        <w:jc w:val="center"/>
        <w:rPr>
          <w:kern w:val="0"/>
          <w:szCs w:val="21"/>
        </w:rPr>
      </w:pPr>
      <w:r w:rsidRPr="002C0B5D">
        <w:rPr>
          <w:rFonts w:ascii="黑体" w:eastAsia="黑体" w:hint="eastAsia"/>
          <w:b/>
          <w:bCs/>
          <w:kern w:val="0"/>
          <w:szCs w:val="21"/>
        </w:rPr>
        <w:t>表5.13.2</w:t>
      </w:r>
      <w:r w:rsidRPr="002C0B5D">
        <w:rPr>
          <w:rFonts w:ascii="黑体" w:eastAsia="黑体" w:hint="eastAsia"/>
          <w:b/>
          <w:bCs/>
          <w:kern w:val="0"/>
          <w:szCs w:val="21"/>
        </w:rPr>
        <w:t> </w:t>
      </w:r>
      <w:r w:rsidRPr="002C0B5D">
        <w:rPr>
          <w:rFonts w:ascii="黑体" w:eastAsia="黑体" w:hint="eastAsia"/>
          <w:b/>
          <w:bCs/>
          <w:kern w:val="0"/>
          <w:szCs w:val="21"/>
        </w:rPr>
        <w:t xml:space="preserve"> 填隙碎石(矿渣)基层和底基层实测项目</w:t>
      </w:r>
    </w:p>
    <w:tbl>
      <w:tblPr>
        <w:tblW w:w="0" w:type="auto"/>
        <w:tblInd w:w="5" w:type="dxa"/>
        <w:tblCellMar>
          <w:left w:w="0" w:type="dxa"/>
          <w:right w:w="0" w:type="dxa"/>
        </w:tblCellMar>
        <w:tblLook w:val="0000"/>
      </w:tblPr>
      <w:tblGrid>
        <w:gridCol w:w="633"/>
        <w:gridCol w:w="732"/>
        <w:gridCol w:w="670"/>
        <w:gridCol w:w="117"/>
        <w:gridCol w:w="953"/>
        <w:gridCol w:w="121"/>
        <w:gridCol w:w="968"/>
        <w:gridCol w:w="123"/>
        <w:gridCol w:w="885"/>
        <w:gridCol w:w="904"/>
        <w:gridCol w:w="1879"/>
        <w:gridCol w:w="336"/>
      </w:tblGrid>
      <w:tr w:rsidR="007C50AD" w:rsidRPr="002C0B5D" w:rsidTr="00E40C77">
        <w:trPr>
          <w:cantSplit/>
          <w:trHeight w:val="120"/>
        </w:trPr>
        <w:tc>
          <w:tcPr>
            <w:tcW w:w="735" w:type="dxa"/>
            <w:vMerge w:val="restart"/>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项次</w:t>
            </w:r>
          </w:p>
        </w:tc>
        <w:tc>
          <w:tcPr>
            <w:tcW w:w="1587" w:type="dxa"/>
            <w:gridSpan w:val="3"/>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检查项目</w:t>
            </w:r>
          </w:p>
        </w:tc>
        <w:tc>
          <w:tcPr>
            <w:tcW w:w="4398" w:type="dxa"/>
            <w:gridSpan w:val="6"/>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规定值或允许偏差</w:t>
            </w:r>
          </w:p>
        </w:tc>
        <w:tc>
          <w:tcPr>
            <w:tcW w:w="2205" w:type="dxa"/>
            <w:vMerge w:val="restart"/>
            <w:tcBorders>
              <w:top w:val="single" w:sz="8" w:space="0" w:color="auto"/>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检查方法和频率</w:t>
            </w:r>
          </w:p>
        </w:tc>
        <w:tc>
          <w:tcPr>
            <w:tcW w:w="363" w:type="dxa"/>
            <w:vMerge w:val="restart"/>
            <w:tcBorders>
              <w:top w:val="single" w:sz="8" w:space="0" w:color="auto"/>
              <w:left w:val="nil"/>
              <w:bottom w:val="single" w:sz="8" w:space="0" w:color="auto"/>
              <w:right w:val="single" w:sz="8" w:space="0" w:color="auto"/>
            </w:tcBorders>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规定分</w:t>
            </w: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基层</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底基层</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20"/>
        </w:trPr>
        <w:tc>
          <w:tcPr>
            <w:tcW w:w="0" w:type="auto"/>
            <w:vMerge/>
            <w:tcBorders>
              <w:top w:val="single" w:sz="8" w:space="0" w:color="auto"/>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gridSpan w:val="3"/>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高速公路一级公路</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高速公路</w:t>
            </w:r>
          </w:p>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一级公路</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20" w:lineRule="atLeast"/>
              <w:jc w:val="center"/>
              <w:rPr>
                <w:kern w:val="0"/>
                <w:szCs w:val="21"/>
              </w:rPr>
            </w:pPr>
            <w:r w:rsidRPr="002C0B5D">
              <w:rPr>
                <w:rFonts w:ascii="宋体" w:hAnsi="宋体" w:hint="eastAsia"/>
                <w:kern w:val="0"/>
                <w:szCs w:val="21"/>
              </w:rPr>
              <w:t>其他公路</w:t>
            </w: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single" w:sz="8" w:space="0" w:color="auto"/>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1</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固体体</w:t>
            </w:r>
          </w:p>
          <w:p w:rsidR="007C50AD" w:rsidRPr="002C0B5D" w:rsidRDefault="007C50AD" w:rsidP="00E40C77">
            <w:pPr>
              <w:widowControl/>
              <w:spacing w:line="160" w:lineRule="atLeast"/>
              <w:jc w:val="center"/>
              <w:rPr>
                <w:kern w:val="0"/>
                <w:szCs w:val="21"/>
              </w:rPr>
            </w:pPr>
            <w:r w:rsidRPr="002C0B5D">
              <w:rPr>
                <w:kern w:val="0"/>
                <w:szCs w:val="21"/>
              </w:rPr>
              <w:t>(%)</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85</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85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83</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灌砂法：</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2</w:t>
            </w:r>
            <w:r w:rsidRPr="002C0B5D">
              <w:rPr>
                <w:rFonts w:ascii="宋体" w:hAnsi="宋体" w:hint="eastAsia"/>
                <w:kern w:val="0"/>
                <w:szCs w:val="21"/>
              </w:rPr>
              <w:t>处</w:t>
            </w:r>
          </w:p>
        </w:tc>
        <w:tc>
          <w:tcPr>
            <w:tcW w:w="363"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jc w:val="center"/>
              <w:rPr>
                <w:kern w:val="0"/>
                <w:szCs w:val="21"/>
              </w:rPr>
            </w:pPr>
            <w:r w:rsidRPr="002C0B5D">
              <w:rPr>
                <w:kern w:val="0"/>
                <w:szCs w:val="21"/>
              </w:rPr>
              <w:t>30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82</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80</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80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2</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平整度</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12</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15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kern w:val="0"/>
                <w:szCs w:val="21"/>
              </w:rPr>
              <w:t>3m</w:t>
            </w:r>
            <w:r w:rsidRPr="002C0B5D">
              <w:rPr>
                <w:rFonts w:ascii="宋体" w:hAnsi="宋体" w:hint="eastAsia"/>
                <w:kern w:val="0"/>
                <w:szCs w:val="21"/>
              </w:rPr>
              <w:t>直尺：</w:t>
            </w:r>
          </w:p>
          <w:p w:rsidR="007C50AD" w:rsidRPr="002C0B5D" w:rsidRDefault="007C50AD" w:rsidP="00E40C77">
            <w:pPr>
              <w:widowControl/>
              <w:spacing w:line="360" w:lineRule="auto"/>
              <w:rPr>
                <w:kern w:val="0"/>
                <w:szCs w:val="21"/>
              </w:rPr>
            </w:pPr>
            <w:r w:rsidRPr="002C0B5D">
              <w:rPr>
                <w:rFonts w:ascii="宋体" w:hAnsi="宋体" w:hint="eastAsia"/>
                <w:kern w:val="0"/>
                <w:szCs w:val="21"/>
              </w:rPr>
              <w:t>每</w:t>
            </w:r>
            <w:r w:rsidRPr="002C0B5D">
              <w:rPr>
                <w:kern w:val="0"/>
                <w:szCs w:val="21"/>
              </w:rPr>
              <w:t>200m2</w:t>
            </w:r>
            <w:r w:rsidRPr="002C0B5D">
              <w:rPr>
                <w:rFonts w:ascii="宋体" w:hAnsi="宋体" w:hint="eastAsia"/>
                <w:kern w:val="0"/>
                <w:szCs w:val="21"/>
              </w:rPr>
              <w:t>处×</w:t>
            </w:r>
            <w:r w:rsidRPr="002C0B5D">
              <w:rPr>
                <w:kern w:val="0"/>
                <w:szCs w:val="21"/>
              </w:rPr>
              <w:t>10</w:t>
            </w:r>
            <w:r w:rsidRPr="002C0B5D">
              <w:rPr>
                <w:rFonts w:ascii="宋体" w:hAnsi="宋体" w:hint="eastAsia"/>
                <w:kern w:val="0"/>
                <w:szCs w:val="21"/>
              </w:rPr>
              <w:t>尺</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25</w:t>
            </w: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3</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纵断高程</w:t>
            </w:r>
            <w:r w:rsidRPr="002C0B5D">
              <w:rPr>
                <w:kern w:val="0"/>
                <w:szCs w:val="21"/>
              </w:rPr>
              <w:t>(mm)</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15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+ 5,</w:t>
            </w:r>
            <w:r w:rsidRPr="002C0B5D">
              <w:rPr>
                <w:rFonts w:ascii="宋体" w:hAnsi="宋体" w:hint="eastAsia"/>
                <w:kern w:val="0"/>
                <w:szCs w:val="21"/>
              </w:rPr>
              <w:t>—</w:t>
            </w:r>
            <w:r w:rsidRPr="002C0B5D">
              <w:rPr>
                <w:kern w:val="0"/>
                <w:szCs w:val="21"/>
              </w:rPr>
              <w:t>20</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w:t>
            </w:r>
            <w:r w:rsidRPr="002C0B5D">
              <w:rPr>
                <w:kern w:val="0"/>
                <w:szCs w:val="21"/>
              </w:rPr>
              <w:t>200m</w:t>
            </w:r>
            <w:r w:rsidRPr="002C0B5D">
              <w:rPr>
                <w:rFonts w:ascii="宋体" w:hAnsi="宋体" w:hint="eastAsia"/>
                <w:kern w:val="0"/>
                <w:szCs w:val="21"/>
              </w:rPr>
              <w:t>测</w:t>
            </w:r>
            <w:r w:rsidRPr="002C0B5D">
              <w:rPr>
                <w:kern w:val="0"/>
                <w:szCs w:val="21"/>
              </w:rPr>
              <w:t>4</w:t>
            </w:r>
            <w:r w:rsidRPr="002C0B5D">
              <w:rPr>
                <w:rFonts w:ascii="宋体" w:hAnsi="宋体" w:hint="eastAsia"/>
                <w:kern w:val="0"/>
                <w:szCs w:val="21"/>
              </w:rPr>
              <w:t>断面</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Pr>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4</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宽度</w:t>
            </w:r>
            <w:r w:rsidRPr="002C0B5D">
              <w:rPr>
                <w:kern w:val="0"/>
                <w:szCs w:val="21"/>
              </w:rPr>
              <w:t>(mm)</w:t>
            </w:r>
          </w:p>
        </w:tc>
        <w:tc>
          <w:tcPr>
            <w:tcW w:w="2322" w:type="dxa"/>
            <w:gridSpan w:val="4"/>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076"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不小于设计值</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尺量：每</w:t>
            </w:r>
            <w:r w:rsidRPr="002C0B5D">
              <w:rPr>
                <w:kern w:val="0"/>
                <w:szCs w:val="21"/>
              </w:rPr>
              <w:t>200m4</w:t>
            </w:r>
            <w:r w:rsidRPr="002C0B5D">
              <w:rPr>
                <w:rFonts w:ascii="宋体" w:hAnsi="宋体" w:hint="eastAsia"/>
                <w:kern w:val="0"/>
                <w:szCs w:val="21"/>
              </w:rPr>
              <w:t>处</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rPr>
          <w:cantSplit/>
          <w:trHeight w:val="160"/>
        </w:trPr>
        <w:tc>
          <w:tcPr>
            <w:tcW w:w="735" w:type="dxa"/>
            <w:vMerge w:val="restart"/>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kern w:val="0"/>
                <w:szCs w:val="21"/>
              </w:rPr>
              <w:t>5</w:t>
            </w:r>
          </w:p>
        </w:tc>
        <w:tc>
          <w:tcPr>
            <w:tcW w:w="793"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厚度</w:t>
            </w:r>
            <w:r w:rsidRPr="002C0B5D">
              <w:rPr>
                <w:kern w:val="0"/>
                <w:szCs w:val="21"/>
              </w:rPr>
              <w:t>(mm)</w:t>
            </w: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代表值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10</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12</w:t>
            </w:r>
          </w:p>
        </w:tc>
        <w:tc>
          <w:tcPr>
            <w:tcW w:w="2205" w:type="dxa"/>
            <w:vMerge w:val="restart"/>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w:t>
            </w:r>
            <w:r w:rsidRPr="002C0B5D">
              <w:rPr>
                <w:kern w:val="0"/>
                <w:szCs w:val="21"/>
              </w:rPr>
              <w:t>H</w:t>
            </w:r>
            <w:r w:rsidRPr="002C0B5D">
              <w:rPr>
                <w:rFonts w:ascii="宋体" w:hAnsi="宋体" w:hint="eastAsia"/>
                <w:kern w:val="0"/>
                <w:szCs w:val="21"/>
              </w:rPr>
              <w:t>检查</w:t>
            </w:r>
          </w:p>
          <w:p w:rsidR="007C50AD" w:rsidRPr="002C0B5D" w:rsidRDefault="007C50AD" w:rsidP="00E40C77">
            <w:pPr>
              <w:widowControl/>
              <w:spacing w:line="160" w:lineRule="atLeast"/>
              <w:rPr>
                <w:kern w:val="0"/>
                <w:szCs w:val="21"/>
              </w:rPr>
            </w:pPr>
            <w:r w:rsidRPr="002C0B5D">
              <w:rPr>
                <w:rFonts w:ascii="宋体" w:hAnsi="宋体" w:hint="eastAsia"/>
                <w:kern w:val="0"/>
                <w:szCs w:val="21"/>
              </w:rPr>
              <w:t>每</w:t>
            </w:r>
            <w:r w:rsidRPr="002C0B5D">
              <w:rPr>
                <w:kern w:val="0"/>
                <w:szCs w:val="21"/>
              </w:rPr>
              <w:t>200m</w:t>
            </w:r>
            <w:r w:rsidRPr="002C0B5D">
              <w:rPr>
                <w:rFonts w:ascii="宋体" w:hAnsi="宋体" w:hint="eastAsia"/>
                <w:kern w:val="0"/>
                <w:szCs w:val="21"/>
              </w:rPr>
              <w:t>每车道</w:t>
            </w:r>
            <w:r w:rsidRPr="002C0B5D">
              <w:rPr>
                <w:kern w:val="0"/>
                <w:szCs w:val="21"/>
              </w:rPr>
              <w:t>1</w:t>
            </w:r>
            <w:r w:rsidRPr="002C0B5D">
              <w:rPr>
                <w:rFonts w:ascii="宋体" w:hAnsi="宋体" w:hint="eastAsia"/>
                <w:kern w:val="0"/>
                <w:szCs w:val="21"/>
              </w:rPr>
              <w:t>点</w:t>
            </w:r>
          </w:p>
        </w:tc>
        <w:tc>
          <w:tcPr>
            <w:tcW w:w="363" w:type="dxa"/>
            <w:vMerge w:val="restart"/>
            <w:tcBorders>
              <w:top w:val="nil"/>
              <w:left w:val="nil"/>
              <w:bottom w:val="single" w:sz="8" w:space="0" w:color="auto"/>
              <w:right w:val="single" w:sz="8" w:space="0" w:color="auto"/>
            </w:tcBorders>
          </w:tcPr>
          <w:p w:rsidR="007C50AD" w:rsidRPr="002C0B5D" w:rsidRDefault="007C50AD" w:rsidP="00E40C77">
            <w:pPr>
              <w:widowControl/>
              <w:spacing w:line="160" w:lineRule="atLeast"/>
              <w:jc w:val="center"/>
              <w:rPr>
                <w:kern w:val="0"/>
                <w:szCs w:val="21"/>
              </w:rPr>
            </w:pPr>
            <w:r w:rsidRPr="002C0B5D">
              <w:rPr>
                <w:kern w:val="0"/>
                <w:szCs w:val="21"/>
              </w:rPr>
              <w:t>30</w:t>
            </w:r>
          </w:p>
        </w:tc>
      </w:tr>
      <w:tr w:rsidR="007C50AD" w:rsidRPr="002C0B5D" w:rsidTr="00E40C77">
        <w:trPr>
          <w:cantSplit/>
          <w:trHeight w:val="16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782"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极值</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p>
        </w:tc>
        <w:tc>
          <w:tcPr>
            <w:tcW w:w="1155"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20</w:t>
            </w:r>
          </w:p>
        </w:tc>
        <w:tc>
          <w:tcPr>
            <w:tcW w:w="1050"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25</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160" w:lineRule="atLeast"/>
              <w:jc w:val="center"/>
              <w:rPr>
                <w:kern w:val="0"/>
                <w:szCs w:val="21"/>
              </w:rPr>
            </w:pPr>
            <w:r w:rsidRPr="002C0B5D">
              <w:rPr>
                <w:rFonts w:ascii="宋体" w:hAnsi="宋体" w:hint="eastAsia"/>
                <w:kern w:val="0"/>
                <w:szCs w:val="21"/>
              </w:rPr>
              <w:t>—</w:t>
            </w:r>
            <w:r w:rsidRPr="002C0B5D">
              <w:rPr>
                <w:kern w:val="0"/>
                <w:szCs w:val="21"/>
              </w:rPr>
              <w:t>30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5" w:type="dxa"/>
            <w:tcBorders>
              <w:top w:val="nil"/>
              <w:left w:val="single" w:sz="8" w:space="0" w:color="auto"/>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kern w:val="0"/>
                <w:szCs w:val="21"/>
              </w:rPr>
              <w:t>6</w:t>
            </w:r>
          </w:p>
        </w:tc>
        <w:tc>
          <w:tcPr>
            <w:tcW w:w="1587" w:type="dxa"/>
            <w:gridSpan w:val="3"/>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横坡</w:t>
            </w:r>
            <w:r w:rsidRPr="002C0B5D">
              <w:rPr>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w:t>
            </w:r>
          </w:p>
        </w:tc>
        <w:tc>
          <w:tcPr>
            <w:tcW w:w="1161" w:type="dxa"/>
            <w:gridSpan w:val="2"/>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1026"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±0.3</w:t>
            </w:r>
          </w:p>
        </w:tc>
        <w:tc>
          <w:tcPr>
            <w:tcW w:w="1050"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jc w:val="center"/>
              <w:rPr>
                <w:kern w:val="0"/>
                <w:szCs w:val="21"/>
              </w:rPr>
            </w:pPr>
            <w:r w:rsidRPr="002C0B5D">
              <w:rPr>
                <w:rFonts w:ascii="宋体" w:hAnsi="宋体" w:hint="eastAsia"/>
                <w:kern w:val="0"/>
                <w:szCs w:val="21"/>
              </w:rPr>
              <w:t>±0.5</w:t>
            </w:r>
          </w:p>
        </w:tc>
        <w:tc>
          <w:tcPr>
            <w:tcW w:w="2205" w:type="dxa"/>
            <w:tcBorders>
              <w:top w:val="nil"/>
              <w:left w:val="nil"/>
              <w:bottom w:val="single" w:sz="8" w:space="0" w:color="auto"/>
              <w:right w:val="single" w:sz="8" w:space="0" w:color="auto"/>
            </w:tcBorders>
            <w:vAlign w:val="cente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w:t>
            </w:r>
            <w:r w:rsidRPr="002C0B5D">
              <w:rPr>
                <w:kern w:val="0"/>
                <w:szCs w:val="21"/>
              </w:rPr>
              <w:t>200m4</w:t>
            </w:r>
            <w:r w:rsidRPr="002C0B5D">
              <w:rPr>
                <w:rFonts w:ascii="宋体" w:hAnsi="宋体" w:hint="eastAsia"/>
                <w:kern w:val="0"/>
                <w:szCs w:val="21"/>
              </w:rPr>
              <w:t>断面</w:t>
            </w:r>
          </w:p>
        </w:tc>
        <w:tc>
          <w:tcPr>
            <w:tcW w:w="363" w:type="dxa"/>
            <w:tcBorders>
              <w:top w:val="nil"/>
              <w:left w:val="nil"/>
              <w:bottom w:val="single" w:sz="8" w:space="0" w:color="auto"/>
              <w:right w:val="single" w:sz="8" w:space="0" w:color="auto"/>
            </w:tcBorders>
          </w:tcPr>
          <w:p w:rsidR="007C50AD" w:rsidRPr="002C0B5D" w:rsidRDefault="007C50AD" w:rsidP="00E40C77">
            <w:pPr>
              <w:widowControl/>
              <w:spacing w:line="360" w:lineRule="auto"/>
              <w:jc w:val="center"/>
              <w:rPr>
                <w:kern w:val="0"/>
                <w:szCs w:val="21"/>
              </w:rPr>
            </w:pPr>
            <w:r w:rsidRPr="002C0B5D">
              <w:rPr>
                <w:kern w:val="0"/>
                <w:szCs w:val="21"/>
              </w:rPr>
              <w:t>5</w:t>
            </w:r>
          </w:p>
        </w:tc>
      </w:tr>
      <w:tr w:rsidR="007C50AD" w:rsidRPr="002C0B5D" w:rsidTr="00E40C77">
        <w:tc>
          <w:tcPr>
            <w:tcW w:w="73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9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78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14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44" w:type="dxa"/>
            <w:tcBorders>
              <w:top w:val="nil"/>
              <w:left w:val="nil"/>
              <w:bottom w:val="nil"/>
              <w:right w:val="nil"/>
            </w:tcBorders>
            <w:vAlign w:val="center"/>
          </w:tcPr>
          <w:p w:rsidR="007C50AD" w:rsidRPr="002C0B5D" w:rsidRDefault="007C50AD" w:rsidP="00E40C77">
            <w:pPr>
              <w:widowControl/>
              <w:spacing w:line="360" w:lineRule="auto"/>
              <w:jc w:val="left"/>
              <w:rPr>
                <w:rFonts w:ascii="ˎ̥" w:hAnsi="ˎ̥"/>
                <w:kern w:val="0"/>
                <w:sz w:val="1"/>
                <w:szCs w:val="18"/>
              </w:rPr>
            </w:pPr>
          </w:p>
        </w:tc>
        <w:tc>
          <w:tcPr>
            <w:tcW w:w="102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105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2205"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c>
          <w:tcPr>
            <w:tcW w:w="360" w:type="dxa"/>
            <w:tcBorders>
              <w:top w:val="nil"/>
              <w:left w:val="nil"/>
              <w:bottom w:val="nil"/>
              <w:right w:val="nil"/>
            </w:tcBorders>
            <w:vAlign w:val="center"/>
          </w:tcPr>
          <w:p w:rsidR="007C50AD" w:rsidRPr="002C0B5D" w:rsidRDefault="007C50AD" w:rsidP="00E40C77">
            <w:pPr>
              <w:widowControl/>
              <w:spacing w:line="0" w:lineRule="atLeast"/>
              <w:jc w:val="left"/>
              <w:rPr>
                <w:rFonts w:ascii="ˎ̥" w:hAnsi="ˎ̥"/>
                <w:kern w:val="0"/>
                <w:sz w:val="18"/>
                <w:szCs w:val="18"/>
              </w:rPr>
            </w:pPr>
            <w:r w:rsidRPr="002C0B5D">
              <w:rPr>
                <w:rFonts w:ascii="ˎ̥" w:hAnsi="ˎ̥"/>
                <w:kern w:val="0"/>
                <w:sz w:val="18"/>
                <w:szCs w:val="18"/>
              </w:rPr>
              <w:t xml:space="preserve">　</w:t>
            </w:r>
          </w:p>
        </w:tc>
      </w:tr>
    </w:tbl>
    <w:p w:rsidR="007C50AD" w:rsidRPr="002C0B5D" w:rsidRDefault="007C50AD" w:rsidP="007C50AD">
      <w:pPr>
        <w:widowControl/>
        <w:wordWrap w:val="0"/>
        <w:jc w:val="center"/>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5.14</w:t>
      </w:r>
      <w:r w:rsidRPr="002C0B5D">
        <w:rPr>
          <w:rFonts w:ascii="黑体" w:eastAsia="黑体" w:hint="eastAsia"/>
          <w:b/>
          <w:bCs/>
          <w:kern w:val="0"/>
          <w:szCs w:val="21"/>
        </w:rPr>
        <w:t> </w:t>
      </w:r>
      <w:r w:rsidRPr="002C0B5D">
        <w:rPr>
          <w:rFonts w:ascii="黑体" w:eastAsia="黑体" w:hint="eastAsia"/>
          <w:b/>
          <w:bCs/>
          <w:kern w:val="0"/>
          <w:szCs w:val="21"/>
        </w:rPr>
        <w:t xml:space="preserve"> 路缘石铺设</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5.14.1</w:t>
      </w:r>
      <w:r w:rsidRPr="002C0B5D">
        <w:rPr>
          <w:rFonts w:ascii="宋体" w:hAnsi="宋体" w:hint="eastAsia"/>
          <w:kern w:val="0"/>
          <w:szCs w:val="21"/>
        </w:rPr>
        <w:t>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5.14.1.1</w:t>
      </w:r>
      <w:r w:rsidRPr="002C0B5D">
        <w:rPr>
          <w:rFonts w:ascii="宋体" w:hAnsi="宋体" w:hint="eastAsia"/>
          <w:kern w:val="0"/>
          <w:szCs w:val="21"/>
        </w:rPr>
        <w:t>  预制缘石的质量应符合设计要求。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5.14.1.2</w:t>
      </w:r>
      <w:r w:rsidRPr="002C0B5D">
        <w:rPr>
          <w:rFonts w:ascii="宋体" w:hAnsi="宋体" w:hint="eastAsia"/>
          <w:kern w:val="0"/>
          <w:szCs w:val="21"/>
        </w:rPr>
        <w:t>  安砌稳固，顶面平整，缝宽均匀，勾缝密实，线条直顺，曲线圆滑美观。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5.14.1.3 </w:t>
      </w:r>
      <w:r w:rsidRPr="002C0B5D">
        <w:rPr>
          <w:rFonts w:ascii="宋体" w:hAnsi="宋体" w:hint="eastAsia"/>
          <w:kern w:val="0"/>
          <w:szCs w:val="21"/>
        </w:rPr>
        <w:t> 槽底基础和后背填料必须夯打密实。</w:t>
      </w:r>
    </w:p>
    <w:p w:rsidR="007C50AD" w:rsidRPr="002C0B5D" w:rsidRDefault="007C50AD" w:rsidP="007C50AD">
      <w:pPr>
        <w:widowControl/>
        <w:wordWrap w:val="0"/>
        <w:rPr>
          <w:kern w:val="0"/>
          <w:szCs w:val="21"/>
        </w:rPr>
      </w:pPr>
      <w:r w:rsidRPr="002C0B5D">
        <w:rPr>
          <w:rFonts w:ascii="黑体" w:eastAsia="黑体" w:hint="eastAsia"/>
          <w:b/>
          <w:bCs/>
          <w:kern w:val="0"/>
          <w:szCs w:val="21"/>
        </w:rPr>
        <w:t>5.14.2</w:t>
      </w:r>
      <w:r w:rsidRPr="002C0B5D">
        <w:rPr>
          <w:rFonts w:ascii="宋体" w:hAnsi="宋体" w:hint="eastAsia"/>
          <w:kern w:val="0"/>
          <w:szCs w:val="21"/>
        </w:rPr>
        <w:t>  实测项目</w:t>
      </w:r>
    </w:p>
    <w:p w:rsidR="007C50AD" w:rsidRPr="002C0B5D" w:rsidRDefault="007C50AD" w:rsidP="007C50AD">
      <w:pPr>
        <w:widowControl/>
        <w:wordWrap w:val="0"/>
        <w:rPr>
          <w:kern w:val="0"/>
          <w:szCs w:val="21"/>
        </w:rPr>
      </w:pPr>
      <w:r w:rsidRPr="002C0B5D">
        <w:rPr>
          <w:rFonts w:ascii="宋体" w:hAnsi="宋体" w:hint="eastAsia"/>
          <w:kern w:val="0"/>
          <w:szCs w:val="21"/>
        </w:rPr>
        <w:t>    见表5.14.2。</w:t>
      </w:r>
    </w:p>
    <w:p w:rsidR="007C50AD" w:rsidRPr="002C0B5D" w:rsidRDefault="007C50AD" w:rsidP="007C50AD">
      <w:pPr>
        <w:widowControl/>
        <w:wordWrap w:val="0"/>
        <w:rPr>
          <w:kern w:val="0"/>
          <w:szCs w:val="21"/>
        </w:rPr>
      </w:pPr>
      <w:r w:rsidRPr="002C0B5D">
        <w:rPr>
          <w:rFonts w:ascii="黑体" w:eastAsia="黑体" w:hint="eastAsia"/>
          <w:b/>
          <w:bCs/>
          <w:kern w:val="0"/>
          <w:szCs w:val="21"/>
        </w:rPr>
        <w:t>5.14.3</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5.14.3.1</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勾缝密实均匀，无杂物污染。不符合要求时，每处减1～2分。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5.14.3.2 </w:t>
      </w:r>
      <w:r w:rsidRPr="002C0B5D">
        <w:rPr>
          <w:rFonts w:ascii="宋体" w:hAnsi="宋体" w:hint="eastAsia"/>
          <w:kern w:val="0"/>
          <w:szCs w:val="21"/>
        </w:rPr>
        <w:t> 缘石与路面齐平或排水口整齐、通畅，无阻水现象。不符合要求时，每处减1～2分。</w:t>
      </w:r>
    </w:p>
    <w:p w:rsidR="007C50AD" w:rsidRPr="002C0B5D" w:rsidRDefault="007C50AD" w:rsidP="007C50AD">
      <w:pPr>
        <w:widowControl/>
        <w:wordWrap w:val="0"/>
        <w:ind w:firstLine="210"/>
        <w:jc w:val="center"/>
        <w:rPr>
          <w:kern w:val="0"/>
          <w:szCs w:val="21"/>
        </w:rPr>
      </w:pPr>
      <w:r w:rsidRPr="002C0B5D">
        <w:rPr>
          <w:rFonts w:ascii="黑体" w:eastAsia="黑体" w:hint="eastAsia"/>
          <w:b/>
          <w:bCs/>
          <w:kern w:val="0"/>
          <w:szCs w:val="21"/>
        </w:rPr>
        <w:t>表5.14.2</w:t>
      </w:r>
      <w:r w:rsidRPr="002C0B5D">
        <w:rPr>
          <w:rFonts w:ascii="黑体" w:eastAsia="黑体" w:hint="eastAsia"/>
          <w:b/>
          <w:bCs/>
          <w:kern w:val="0"/>
          <w:szCs w:val="21"/>
        </w:rPr>
        <w:t> </w:t>
      </w:r>
      <w:r w:rsidRPr="002C0B5D">
        <w:rPr>
          <w:rFonts w:ascii="黑体" w:eastAsia="黑体" w:hint="eastAsia"/>
          <w:b/>
          <w:bCs/>
          <w:kern w:val="0"/>
          <w:szCs w:val="21"/>
        </w:rPr>
        <w:t xml:space="preserve"> 路缘石铺设实测项目</w:t>
      </w:r>
    </w:p>
    <w:tbl>
      <w:tblPr>
        <w:tblW w:w="0" w:type="auto"/>
        <w:tblCellMar>
          <w:left w:w="0" w:type="dxa"/>
          <w:right w:w="0" w:type="dxa"/>
        </w:tblCellMar>
        <w:tblLook w:val="0000"/>
      </w:tblPr>
      <w:tblGrid>
        <w:gridCol w:w="703"/>
        <w:gridCol w:w="2427"/>
        <w:gridCol w:w="1969"/>
        <w:gridCol w:w="2501"/>
        <w:gridCol w:w="922"/>
      </w:tblGrid>
      <w:tr w:rsidR="007C50AD" w:rsidRPr="002C0B5D" w:rsidTr="00E40C77">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lastRenderedPageBreak/>
              <w:t>项次</w:t>
            </w:r>
          </w:p>
        </w:tc>
        <w:tc>
          <w:tcPr>
            <w:tcW w:w="26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检查项目</w:t>
            </w:r>
          </w:p>
        </w:tc>
        <w:tc>
          <w:tcPr>
            <w:tcW w:w="2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规定值或允许偏差</w:t>
            </w:r>
          </w:p>
        </w:tc>
        <w:tc>
          <w:tcPr>
            <w:tcW w:w="27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检查方法和频率</w:t>
            </w:r>
          </w:p>
        </w:tc>
        <w:tc>
          <w:tcPr>
            <w:tcW w:w="9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规定分</w:t>
            </w:r>
          </w:p>
        </w:tc>
      </w:tr>
      <w:tr w:rsidR="007C50AD" w:rsidRPr="002C0B5D" w:rsidTr="00E40C77">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1</w:t>
            </w: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直顺度(mm)</w:t>
            </w:r>
          </w:p>
        </w:tc>
        <w:tc>
          <w:tcPr>
            <w:tcW w:w="217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15</w:t>
            </w:r>
          </w:p>
        </w:tc>
        <w:tc>
          <w:tcPr>
            <w:tcW w:w="273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20M拉线：每200m4处</w:t>
            </w: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40</w:t>
            </w:r>
          </w:p>
        </w:tc>
      </w:tr>
      <w:tr w:rsidR="007C50AD" w:rsidRPr="002C0B5D" w:rsidTr="00E40C77">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2</w:t>
            </w: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相邻两块高差(mm)</w:t>
            </w:r>
          </w:p>
        </w:tc>
        <w:tc>
          <w:tcPr>
            <w:tcW w:w="217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3</w:t>
            </w:r>
          </w:p>
        </w:tc>
        <w:tc>
          <w:tcPr>
            <w:tcW w:w="273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水平尺：每200m4处</w:t>
            </w: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25</w:t>
            </w:r>
          </w:p>
        </w:tc>
      </w:tr>
      <w:tr w:rsidR="007C50AD" w:rsidRPr="002C0B5D" w:rsidTr="00E40C77">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3</w:t>
            </w: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相邻两块缝宽(mm)</w:t>
            </w:r>
          </w:p>
        </w:tc>
        <w:tc>
          <w:tcPr>
            <w:tcW w:w="217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±3</w:t>
            </w:r>
          </w:p>
        </w:tc>
        <w:tc>
          <w:tcPr>
            <w:tcW w:w="273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尺量：每200m4处</w:t>
            </w: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15</w:t>
            </w:r>
          </w:p>
        </w:tc>
      </w:tr>
      <w:tr w:rsidR="007C50AD" w:rsidRPr="002C0B5D" w:rsidTr="00E40C77">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4</w:t>
            </w:r>
          </w:p>
        </w:tc>
        <w:tc>
          <w:tcPr>
            <w:tcW w:w="266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顶面高程</w:t>
            </w:r>
          </w:p>
        </w:tc>
        <w:tc>
          <w:tcPr>
            <w:tcW w:w="217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±10</w:t>
            </w:r>
          </w:p>
        </w:tc>
        <w:tc>
          <w:tcPr>
            <w:tcW w:w="273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水准仪：200m4点</w:t>
            </w: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20</w:t>
            </w:r>
          </w:p>
        </w:tc>
      </w:tr>
    </w:tbl>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5.15</w:t>
      </w:r>
      <w:r w:rsidRPr="002C0B5D">
        <w:rPr>
          <w:rFonts w:ascii="黑体" w:eastAsia="黑体" w:hint="eastAsia"/>
          <w:b/>
          <w:bCs/>
          <w:kern w:val="0"/>
          <w:szCs w:val="21"/>
        </w:rPr>
        <w:t> </w:t>
      </w:r>
      <w:r w:rsidRPr="002C0B5D">
        <w:rPr>
          <w:rFonts w:ascii="黑体" w:eastAsia="黑体" w:hint="eastAsia"/>
          <w:b/>
          <w:bCs/>
          <w:kern w:val="0"/>
          <w:szCs w:val="21"/>
        </w:rPr>
        <w:t xml:space="preserve"> 路肩</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5.15.1</w:t>
      </w:r>
      <w:r w:rsidRPr="002C0B5D">
        <w:rPr>
          <w:rFonts w:ascii="宋体" w:hAnsi="宋体" w:hint="eastAsia"/>
          <w:kern w:val="0"/>
          <w:szCs w:val="21"/>
        </w:rPr>
        <w:t>  基本要求</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5.15.1.1</w:t>
      </w:r>
      <w:r w:rsidRPr="002C0B5D">
        <w:rPr>
          <w:rFonts w:ascii="宋体" w:hAnsi="宋体" w:hint="eastAsia"/>
          <w:kern w:val="0"/>
          <w:szCs w:val="21"/>
        </w:rPr>
        <w:t>  路肩表面平整密实，不积水。</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 xml:space="preserve">5.15.1.2 </w:t>
      </w:r>
      <w:r w:rsidRPr="002C0B5D">
        <w:rPr>
          <w:rFonts w:ascii="宋体" w:hAnsi="宋体" w:hint="eastAsia"/>
          <w:kern w:val="0"/>
          <w:szCs w:val="21"/>
        </w:rPr>
        <w:t> 肩线直顺，曲线圆滑。</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5.15.1.3</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硬路肩同相同路面结构质量要求。</w:t>
      </w:r>
    </w:p>
    <w:p w:rsidR="007C50AD" w:rsidRPr="002C0B5D" w:rsidRDefault="007C50AD" w:rsidP="007C50AD">
      <w:pPr>
        <w:widowControl/>
        <w:wordWrap w:val="0"/>
        <w:rPr>
          <w:kern w:val="0"/>
          <w:szCs w:val="21"/>
        </w:rPr>
      </w:pPr>
      <w:r w:rsidRPr="002C0B5D">
        <w:rPr>
          <w:rFonts w:ascii="黑体" w:eastAsia="黑体" w:hint="eastAsia"/>
          <w:b/>
          <w:bCs/>
          <w:kern w:val="0"/>
          <w:szCs w:val="21"/>
        </w:rPr>
        <w:t xml:space="preserve">5.15.2 </w:t>
      </w:r>
      <w:r w:rsidRPr="002C0B5D">
        <w:rPr>
          <w:rFonts w:ascii="宋体" w:hAnsi="宋体" w:hint="eastAsia"/>
          <w:kern w:val="0"/>
          <w:szCs w:val="21"/>
        </w:rPr>
        <w:t> 实测项目</w:t>
      </w:r>
    </w:p>
    <w:p w:rsidR="007C50AD" w:rsidRPr="002C0B5D" w:rsidRDefault="007C50AD" w:rsidP="007C50AD">
      <w:pPr>
        <w:widowControl/>
        <w:wordWrap w:val="0"/>
        <w:rPr>
          <w:kern w:val="0"/>
          <w:szCs w:val="21"/>
        </w:rPr>
      </w:pPr>
      <w:r w:rsidRPr="002C0B5D">
        <w:rPr>
          <w:rFonts w:ascii="宋体" w:hAnsi="宋体" w:hint="eastAsia"/>
          <w:kern w:val="0"/>
          <w:szCs w:val="21"/>
        </w:rPr>
        <w:t>   见表5.15.2。</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jc w:val="center"/>
        <w:rPr>
          <w:kern w:val="0"/>
          <w:szCs w:val="21"/>
        </w:rPr>
      </w:pPr>
      <w:r w:rsidRPr="002C0B5D">
        <w:rPr>
          <w:rFonts w:ascii="黑体" w:eastAsia="黑体" w:hint="eastAsia"/>
          <w:b/>
          <w:bCs/>
          <w:kern w:val="0"/>
          <w:szCs w:val="21"/>
        </w:rPr>
        <w:t>表5.15.2</w:t>
      </w:r>
      <w:r w:rsidRPr="002C0B5D">
        <w:rPr>
          <w:rFonts w:ascii="黑体" w:eastAsia="黑体" w:hint="eastAsia"/>
          <w:b/>
          <w:bCs/>
          <w:kern w:val="0"/>
          <w:szCs w:val="21"/>
        </w:rPr>
        <w:t> </w:t>
      </w:r>
      <w:r w:rsidRPr="002C0B5D">
        <w:rPr>
          <w:rFonts w:ascii="黑体" w:eastAsia="黑体" w:hint="eastAsia"/>
          <w:b/>
          <w:bCs/>
          <w:kern w:val="0"/>
          <w:szCs w:val="21"/>
        </w:rPr>
        <w:t xml:space="preserve"> 路肩实测项目</w:t>
      </w:r>
    </w:p>
    <w:tbl>
      <w:tblPr>
        <w:tblW w:w="0" w:type="auto"/>
        <w:tblCellMar>
          <w:left w:w="0" w:type="dxa"/>
          <w:right w:w="0" w:type="dxa"/>
        </w:tblCellMar>
        <w:tblLook w:val="0000"/>
      </w:tblPr>
      <w:tblGrid>
        <w:gridCol w:w="679"/>
        <w:gridCol w:w="1234"/>
        <w:gridCol w:w="1205"/>
        <w:gridCol w:w="1943"/>
        <w:gridCol w:w="2454"/>
        <w:gridCol w:w="909"/>
      </w:tblGrid>
      <w:tr w:rsidR="007C50AD" w:rsidRPr="002C0B5D" w:rsidTr="00E40C77">
        <w:tc>
          <w:tcPr>
            <w:tcW w:w="738" w:type="dxa"/>
            <w:tcBorders>
              <w:top w:val="single" w:sz="8" w:space="0" w:color="auto"/>
              <w:left w:val="single" w:sz="8" w:space="0" w:color="auto"/>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项次</w:t>
            </w:r>
          </w:p>
        </w:tc>
        <w:tc>
          <w:tcPr>
            <w:tcW w:w="2660" w:type="dxa"/>
            <w:gridSpan w:val="2"/>
            <w:tcBorders>
              <w:top w:val="single" w:sz="8" w:space="0" w:color="auto"/>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检查项目</w:t>
            </w:r>
          </w:p>
        </w:tc>
        <w:tc>
          <w:tcPr>
            <w:tcW w:w="2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规定值或允许偏差</w:t>
            </w:r>
          </w:p>
        </w:tc>
        <w:tc>
          <w:tcPr>
            <w:tcW w:w="27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检查方法和频率</w:t>
            </w:r>
          </w:p>
        </w:tc>
        <w:tc>
          <w:tcPr>
            <w:tcW w:w="9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规定分</w:t>
            </w:r>
          </w:p>
        </w:tc>
      </w:tr>
      <w:tr w:rsidR="007C50AD" w:rsidRPr="002C0B5D" w:rsidTr="00E40C77">
        <w:tc>
          <w:tcPr>
            <w:tcW w:w="738" w:type="dxa"/>
            <w:tcBorders>
              <w:top w:val="nil"/>
              <w:left w:val="single" w:sz="8" w:space="0" w:color="auto"/>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1</w:t>
            </w:r>
          </w:p>
        </w:tc>
        <w:tc>
          <w:tcPr>
            <w:tcW w:w="2660" w:type="dxa"/>
            <w:gridSpan w:val="2"/>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压实度(%)</w:t>
            </w:r>
          </w:p>
        </w:tc>
        <w:tc>
          <w:tcPr>
            <w:tcW w:w="217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不小于设计值</w:t>
            </w:r>
          </w:p>
        </w:tc>
        <w:tc>
          <w:tcPr>
            <w:tcW w:w="273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按附录B检查：每</w:t>
            </w:r>
          </w:p>
          <w:p w:rsidR="007C50AD" w:rsidRPr="002C0B5D" w:rsidRDefault="007C50AD" w:rsidP="00E40C77">
            <w:pPr>
              <w:widowControl/>
              <w:spacing w:line="360" w:lineRule="auto"/>
              <w:rPr>
                <w:kern w:val="0"/>
                <w:szCs w:val="21"/>
              </w:rPr>
            </w:pPr>
            <w:r w:rsidRPr="002C0B5D">
              <w:rPr>
                <w:rFonts w:ascii="宋体" w:hAnsi="宋体" w:hint="eastAsia"/>
                <w:kern w:val="0"/>
                <w:szCs w:val="21"/>
              </w:rPr>
              <w:t>200m2处</w:t>
            </w: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40</w:t>
            </w:r>
          </w:p>
        </w:tc>
      </w:tr>
      <w:tr w:rsidR="007C50AD" w:rsidRPr="002C0B5D" w:rsidTr="00E40C77">
        <w:trPr>
          <w:cantSplit/>
          <w:trHeight w:val="310"/>
        </w:trPr>
        <w:tc>
          <w:tcPr>
            <w:tcW w:w="7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2</w:t>
            </w:r>
          </w:p>
        </w:tc>
        <w:tc>
          <w:tcPr>
            <w:tcW w:w="1330" w:type="dxa"/>
            <w:vMerge w:val="restart"/>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平整度(mm)</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土路肩</w:t>
            </w:r>
          </w:p>
        </w:tc>
        <w:tc>
          <w:tcPr>
            <w:tcW w:w="217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20</w:t>
            </w:r>
          </w:p>
        </w:tc>
        <w:tc>
          <w:tcPr>
            <w:tcW w:w="2730" w:type="dxa"/>
            <w:vMerge w:val="restart"/>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3m直尺：每200m2处×4尺</w:t>
            </w:r>
          </w:p>
        </w:tc>
        <w:tc>
          <w:tcPr>
            <w:tcW w:w="987" w:type="dxa"/>
            <w:vMerge w:val="restart"/>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25</w:t>
            </w:r>
          </w:p>
        </w:tc>
      </w:tr>
      <w:tr w:rsidR="007C50AD" w:rsidRPr="002C0B5D" w:rsidTr="00E40C77">
        <w:trPr>
          <w:cantSplit/>
          <w:trHeight w:val="310"/>
        </w:trPr>
        <w:tc>
          <w:tcPr>
            <w:tcW w:w="0" w:type="auto"/>
            <w:vMerge/>
            <w:tcBorders>
              <w:top w:val="nil"/>
              <w:left w:val="single" w:sz="8" w:space="0" w:color="auto"/>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硬路肩</w:t>
            </w:r>
          </w:p>
        </w:tc>
        <w:tc>
          <w:tcPr>
            <w:tcW w:w="217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10</w:t>
            </w: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c>
          <w:tcPr>
            <w:tcW w:w="0" w:type="auto"/>
            <w:vMerge/>
            <w:tcBorders>
              <w:top w:val="nil"/>
              <w:left w:val="nil"/>
              <w:bottom w:val="single" w:sz="8" w:space="0" w:color="auto"/>
              <w:right w:val="single" w:sz="8" w:space="0" w:color="auto"/>
            </w:tcBorders>
            <w:vAlign w:val="center"/>
          </w:tcPr>
          <w:p w:rsidR="007C50AD" w:rsidRPr="002C0B5D" w:rsidRDefault="007C50AD" w:rsidP="00E40C77">
            <w:pPr>
              <w:widowControl/>
              <w:jc w:val="left"/>
              <w:rPr>
                <w:kern w:val="0"/>
                <w:szCs w:val="21"/>
              </w:rPr>
            </w:pPr>
          </w:p>
        </w:tc>
      </w:tr>
      <w:tr w:rsidR="007C50AD" w:rsidRPr="002C0B5D" w:rsidTr="00E40C77">
        <w:tc>
          <w:tcPr>
            <w:tcW w:w="738" w:type="dxa"/>
            <w:tcBorders>
              <w:top w:val="nil"/>
              <w:left w:val="single" w:sz="8" w:space="0" w:color="auto"/>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3</w:t>
            </w:r>
          </w:p>
        </w:tc>
        <w:tc>
          <w:tcPr>
            <w:tcW w:w="2660" w:type="dxa"/>
            <w:gridSpan w:val="2"/>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横坡(%)</w:t>
            </w:r>
          </w:p>
        </w:tc>
        <w:tc>
          <w:tcPr>
            <w:tcW w:w="217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±1.0</w:t>
            </w:r>
          </w:p>
        </w:tc>
        <w:tc>
          <w:tcPr>
            <w:tcW w:w="273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水准仪：每200m2处</w:t>
            </w: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15</w:t>
            </w:r>
          </w:p>
        </w:tc>
      </w:tr>
      <w:tr w:rsidR="007C50AD" w:rsidRPr="002C0B5D" w:rsidTr="00E40C77">
        <w:tc>
          <w:tcPr>
            <w:tcW w:w="738" w:type="dxa"/>
            <w:tcBorders>
              <w:top w:val="nil"/>
              <w:left w:val="single" w:sz="8" w:space="0" w:color="auto"/>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4</w:t>
            </w:r>
          </w:p>
        </w:tc>
        <w:tc>
          <w:tcPr>
            <w:tcW w:w="2660" w:type="dxa"/>
            <w:gridSpan w:val="2"/>
            <w:tcBorders>
              <w:top w:val="nil"/>
              <w:left w:val="nil"/>
              <w:bottom w:val="single" w:sz="8" w:space="0" w:color="auto"/>
              <w:right w:val="single" w:sz="8" w:space="0" w:color="auto"/>
            </w:tcBorders>
          </w:tcPr>
          <w:p w:rsidR="007C50AD" w:rsidRPr="002C0B5D" w:rsidRDefault="007C50AD" w:rsidP="00E40C77">
            <w:pPr>
              <w:widowControl/>
              <w:spacing w:line="360" w:lineRule="auto"/>
              <w:rPr>
                <w:kern w:val="0"/>
                <w:szCs w:val="21"/>
              </w:rPr>
            </w:pPr>
            <w:r w:rsidRPr="002C0B5D">
              <w:rPr>
                <w:rFonts w:ascii="宋体" w:hAnsi="宋体" w:hint="eastAsia"/>
                <w:kern w:val="0"/>
                <w:szCs w:val="21"/>
              </w:rPr>
              <w:t>宽度(mm)</w:t>
            </w:r>
          </w:p>
        </w:tc>
        <w:tc>
          <w:tcPr>
            <w:tcW w:w="217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不小于设计值</w:t>
            </w:r>
          </w:p>
        </w:tc>
        <w:tc>
          <w:tcPr>
            <w:tcW w:w="2730"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尺量：每200m2尺处</w:t>
            </w:r>
          </w:p>
        </w:tc>
        <w:tc>
          <w:tcPr>
            <w:tcW w:w="987" w:type="dxa"/>
            <w:tcBorders>
              <w:top w:val="nil"/>
              <w:left w:val="nil"/>
              <w:bottom w:val="single" w:sz="8" w:space="0" w:color="auto"/>
              <w:right w:val="single" w:sz="8" w:space="0" w:color="auto"/>
            </w:tcBorders>
            <w:tcMar>
              <w:top w:w="0" w:type="dxa"/>
              <w:left w:w="108" w:type="dxa"/>
              <w:bottom w:w="0" w:type="dxa"/>
              <w:right w:w="108" w:type="dxa"/>
            </w:tcMar>
          </w:tcPr>
          <w:p w:rsidR="007C50AD" w:rsidRPr="002C0B5D" w:rsidRDefault="007C50AD" w:rsidP="00E40C77">
            <w:pPr>
              <w:widowControl/>
              <w:spacing w:line="360" w:lineRule="auto"/>
              <w:rPr>
                <w:kern w:val="0"/>
                <w:szCs w:val="21"/>
              </w:rPr>
            </w:pPr>
            <w:r w:rsidRPr="002C0B5D">
              <w:rPr>
                <w:rFonts w:ascii="宋体" w:hAnsi="宋体" w:hint="eastAsia"/>
                <w:kern w:val="0"/>
                <w:szCs w:val="21"/>
              </w:rPr>
              <w:t>20</w:t>
            </w:r>
          </w:p>
        </w:tc>
      </w:tr>
    </w:tbl>
    <w:p w:rsidR="007C50AD" w:rsidRPr="002C0B5D" w:rsidRDefault="007C50AD" w:rsidP="007C50AD">
      <w:pPr>
        <w:widowControl/>
        <w:wordWrap w:val="0"/>
        <w:rPr>
          <w:kern w:val="0"/>
          <w:szCs w:val="21"/>
        </w:rPr>
      </w:pPr>
      <w:r w:rsidRPr="002C0B5D">
        <w:rPr>
          <w:kern w:val="0"/>
          <w:szCs w:val="21"/>
        </w:rPr>
        <w:t> </w:t>
      </w:r>
    </w:p>
    <w:p w:rsidR="007C50AD" w:rsidRPr="002C0B5D" w:rsidRDefault="007C50AD" w:rsidP="007C50AD">
      <w:pPr>
        <w:widowControl/>
        <w:wordWrap w:val="0"/>
        <w:rPr>
          <w:kern w:val="0"/>
          <w:szCs w:val="21"/>
        </w:rPr>
      </w:pPr>
      <w:r w:rsidRPr="002C0B5D">
        <w:rPr>
          <w:rFonts w:ascii="黑体" w:eastAsia="黑体" w:hint="eastAsia"/>
          <w:b/>
          <w:bCs/>
          <w:kern w:val="0"/>
          <w:szCs w:val="21"/>
        </w:rPr>
        <w:t>5.15.3</w:t>
      </w:r>
      <w:r w:rsidRPr="002C0B5D">
        <w:rPr>
          <w:rFonts w:ascii="宋体" w:hAnsi="宋体" w:hint="eastAsia"/>
          <w:kern w:val="0"/>
          <w:szCs w:val="21"/>
        </w:rPr>
        <w:t>  外观鉴定</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5.15.3.1</w:t>
      </w:r>
      <w:r w:rsidRPr="002C0B5D">
        <w:rPr>
          <w:rFonts w:ascii="宋体" w:hAnsi="宋体" w:hint="eastAsia"/>
          <w:kern w:val="0"/>
          <w:szCs w:val="21"/>
        </w:rPr>
        <w:t>  路肩无阻水现象。不符合要求时，每处减1～2分。</w:t>
      </w:r>
    </w:p>
    <w:p w:rsidR="007C50AD" w:rsidRPr="002C0B5D" w:rsidRDefault="007C50AD" w:rsidP="007C50AD">
      <w:pPr>
        <w:widowControl/>
        <w:wordWrap w:val="0"/>
        <w:ind w:firstLine="210"/>
        <w:rPr>
          <w:kern w:val="0"/>
          <w:szCs w:val="21"/>
        </w:rPr>
      </w:pPr>
      <w:r w:rsidRPr="002C0B5D">
        <w:rPr>
          <w:rFonts w:ascii="黑体" w:eastAsia="黑体" w:hint="eastAsia"/>
          <w:b/>
          <w:bCs/>
          <w:kern w:val="0"/>
          <w:szCs w:val="21"/>
        </w:rPr>
        <w:t>5.15.3.2</w:t>
      </w:r>
      <w:r w:rsidRPr="002C0B5D">
        <w:rPr>
          <w:rFonts w:ascii="黑体" w:eastAsia="黑体" w:hint="eastAsia"/>
          <w:b/>
          <w:bCs/>
          <w:kern w:val="0"/>
          <w:szCs w:val="21"/>
        </w:rPr>
        <w:t> </w:t>
      </w:r>
      <w:r w:rsidRPr="002C0B5D">
        <w:rPr>
          <w:rFonts w:ascii="黑体" w:eastAsia="黑体" w:hint="eastAsia"/>
          <w:b/>
          <w:bCs/>
          <w:kern w:val="0"/>
          <w:szCs w:val="21"/>
        </w:rPr>
        <w:t xml:space="preserve"> </w:t>
      </w:r>
      <w:r w:rsidRPr="002C0B5D">
        <w:rPr>
          <w:rFonts w:ascii="宋体" w:hAnsi="宋体" w:hint="eastAsia"/>
          <w:kern w:val="0"/>
          <w:szCs w:val="21"/>
        </w:rPr>
        <w:t>路肩边缘直顺，无其它堆积物。不符合要求时，单向累计长度每50m或每处减1～2分。</w:t>
      </w:r>
    </w:p>
    <w:p w:rsidR="007C50AD" w:rsidRPr="002C0B5D" w:rsidRDefault="007C50AD" w:rsidP="007C50AD">
      <w:pPr>
        <w:widowControl/>
        <w:wordWrap w:val="0"/>
        <w:rPr>
          <w:kern w:val="0"/>
          <w:szCs w:val="21"/>
        </w:rPr>
      </w:pPr>
      <w:r w:rsidRPr="002C0B5D">
        <w:rPr>
          <w:kern w:val="0"/>
          <w:szCs w:val="21"/>
        </w:rPr>
        <w:t> </w:t>
      </w:r>
    </w:p>
    <w:p w:rsidR="001852BA" w:rsidRDefault="001852BA"/>
    <w:sectPr w:rsidR="001852BA" w:rsidSect="001852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9C8" w:rsidRDefault="00A049C8" w:rsidP="007C50AD">
      <w:r>
        <w:separator/>
      </w:r>
    </w:p>
  </w:endnote>
  <w:endnote w:type="continuationSeparator" w:id="0">
    <w:p w:rsidR="00A049C8" w:rsidRDefault="00A049C8" w:rsidP="007C5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9C8" w:rsidRDefault="00A049C8" w:rsidP="007C50AD">
      <w:r>
        <w:separator/>
      </w:r>
    </w:p>
  </w:footnote>
  <w:footnote w:type="continuationSeparator" w:id="0">
    <w:p w:rsidR="00A049C8" w:rsidRDefault="00A049C8" w:rsidP="007C5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0AD"/>
    <w:rsid w:val="001852BA"/>
    <w:rsid w:val="007C50AD"/>
    <w:rsid w:val="00A049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0A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7C50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7C50AD"/>
    <w:rPr>
      <w:sz w:val="18"/>
      <w:szCs w:val="18"/>
    </w:rPr>
  </w:style>
  <w:style w:type="paragraph" w:styleId="a4">
    <w:name w:val="footer"/>
    <w:basedOn w:val="a"/>
    <w:link w:val="Char0"/>
    <w:unhideWhenUsed/>
    <w:rsid w:val="007C50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C50A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1868</Words>
  <Characters>10651</Characters>
  <Application>Microsoft Office Word</Application>
  <DocSecurity>0</DocSecurity>
  <Lines>88</Lines>
  <Paragraphs>24</Paragraphs>
  <ScaleCrop>false</ScaleCrop>
  <Company/>
  <LinksUpToDate>false</LinksUpToDate>
  <CharactersWithSpaces>12495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2</cp:revision>
  <dcterms:created xsi:type="dcterms:W3CDTF">2013-02-27T08:30:00Z</dcterms:created>
  <dcterms:modified xsi:type="dcterms:W3CDTF">2013-02-27T08:30:00Z</dcterms:modified>
</cp:coreProperties>
</file>