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98" w:rsidRPr="002C0B5D" w:rsidRDefault="00820F98" w:rsidP="00820F98">
      <w:pPr>
        <w:widowControl/>
        <w:wordWrap w:val="0"/>
        <w:ind w:firstLine="570"/>
        <w:jc w:val="center"/>
        <w:rPr>
          <w:kern w:val="0"/>
          <w:szCs w:val="21"/>
        </w:rPr>
      </w:pPr>
      <w:r w:rsidRPr="002C0B5D">
        <w:rPr>
          <w:rFonts w:ascii="黑体" w:eastAsia="黑体" w:hint="eastAsia"/>
          <w:b/>
          <w:bCs/>
          <w:kern w:val="0"/>
          <w:sz w:val="32"/>
          <w:szCs w:val="32"/>
        </w:rPr>
        <w:t>排水工程</w:t>
      </w:r>
    </w:p>
    <w:p w:rsidR="00820F98" w:rsidRPr="002C0B5D" w:rsidRDefault="00820F98" w:rsidP="00820F98">
      <w:pPr>
        <w:widowControl/>
        <w:wordWrap w:val="0"/>
        <w:ind w:firstLine="57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820F98" w:rsidRPr="002C0B5D" w:rsidRDefault="00820F98" w:rsidP="00820F98">
      <w:pPr>
        <w:widowControl/>
        <w:wordWrap w:val="0"/>
        <w:ind w:firstLine="57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3.1一般规定</w:t>
      </w:r>
    </w:p>
    <w:p w:rsidR="00820F98" w:rsidRPr="002C0B5D" w:rsidRDefault="00820F98" w:rsidP="00820F98">
      <w:pPr>
        <w:widowControl/>
        <w:wordWrap w:val="0"/>
        <w:ind w:firstLine="57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3.1.1 </w:t>
      </w:r>
      <w:r w:rsidRPr="002C0B5D">
        <w:rPr>
          <w:rFonts w:ascii="宋体" w:hAnsi="宋体" w:hint="eastAsia"/>
          <w:kern w:val="0"/>
          <w:szCs w:val="21"/>
        </w:rPr>
        <w:t> 排水工程应严格按设计及施工规范的要求施工，依照实际地形，选择合适的位置，将地面水和地下水排出路基以外。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3.1.2</w:t>
      </w:r>
      <w:r w:rsidRPr="002C0B5D">
        <w:rPr>
          <w:rFonts w:ascii="宋体" w:hAnsi="宋体" w:hint="eastAsia"/>
          <w:kern w:val="0"/>
          <w:szCs w:val="21"/>
        </w:rPr>
        <w:t>  本章3.4节和3.5节均包括边沟、截水沟、排水沟等。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3.1.3 </w:t>
      </w:r>
      <w:r w:rsidRPr="002C0B5D">
        <w:rPr>
          <w:rFonts w:ascii="宋体" w:hAnsi="宋体" w:hint="eastAsia"/>
          <w:kern w:val="0"/>
          <w:szCs w:val="21"/>
        </w:rPr>
        <w:t> 跌水、急流槽、水簸箕等其他排水工程可按照本章3.5节的标准进行评定。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3.1.4  </w:t>
      </w:r>
      <w:r w:rsidRPr="002C0B5D">
        <w:rPr>
          <w:rFonts w:ascii="宋体" w:hAnsi="宋体" w:hint="eastAsia"/>
          <w:kern w:val="0"/>
          <w:szCs w:val="21"/>
        </w:rPr>
        <w:t>沟槽回填土应符合设计要求及施工规范的规定。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3.1.5</w:t>
      </w:r>
      <w:r w:rsidRPr="002C0B5D">
        <w:rPr>
          <w:rFonts w:ascii="宋体" w:hAnsi="宋体" w:hint="eastAsia"/>
          <w:kern w:val="0"/>
          <w:szCs w:val="21"/>
        </w:rPr>
        <w:t>  排水泵站明开挖基础可按照6.7节或6.10节的标准进行评定。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820F98" w:rsidRPr="002C0B5D" w:rsidRDefault="00820F98" w:rsidP="00820F98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3.2  管道基础及管节安装</w:t>
      </w:r>
    </w:p>
    <w:p w:rsidR="00820F98" w:rsidRPr="002C0B5D" w:rsidRDefault="00820F98" w:rsidP="00820F98">
      <w:pPr>
        <w:widowControl/>
        <w:wordWrap w:val="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3.2.1 </w:t>
      </w:r>
      <w:r w:rsidRPr="002C0B5D">
        <w:rPr>
          <w:rFonts w:ascii="宋体" w:hAnsi="宋体" w:hint="eastAsia"/>
          <w:kern w:val="0"/>
          <w:szCs w:val="21"/>
        </w:rPr>
        <w:t> 基本要求</w:t>
      </w:r>
    </w:p>
    <w:p w:rsidR="00820F98" w:rsidRPr="002C0B5D" w:rsidRDefault="00820F98" w:rsidP="00820F98">
      <w:pPr>
        <w:widowControl/>
        <w:wordWrap w:val="0"/>
        <w:ind w:firstLine="210"/>
        <w:rPr>
          <w:rFonts w:ascii="宋体" w:hAnsi="宋体" w:cs="宋体"/>
          <w:kern w:val="0"/>
          <w:sz w:val="24"/>
        </w:rPr>
      </w:pPr>
      <w:r w:rsidRPr="002C0B5D">
        <w:rPr>
          <w:rFonts w:ascii="宋体" w:hAnsi="宋体" w:cs="宋体" w:hint="eastAsia"/>
          <w:b/>
          <w:bCs/>
          <w:kern w:val="0"/>
          <w:szCs w:val="21"/>
        </w:rPr>
        <w:t xml:space="preserve">3.2.1.1 </w:t>
      </w:r>
      <w:r w:rsidRPr="002C0B5D">
        <w:rPr>
          <w:rFonts w:ascii="宋体" w:hAnsi="宋体" w:cs="宋体" w:hint="eastAsia"/>
          <w:kern w:val="0"/>
          <w:szCs w:val="21"/>
        </w:rPr>
        <w:t> 管材必须逐节检查，不合格的不得使用。</w:t>
      </w:r>
    </w:p>
    <w:p w:rsidR="00820F98" w:rsidRPr="002C0B5D" w:rsidRDefault="00820F98" w:rsidP="00820F98">
      <w:pPr>
        <w:widowControl/>
        <w:wordWrap w:val="0"/>
        <w:ind w:firstLine="21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b/>
          <w:bCs/>
          <w:kern w:val="0"/>
          <w:szCs w:val="21"/>
        </w:rPr>
        <w:t xml:space="preserve">3.2.1.2 </w:t>
      </w:r>
      <w:r w:rsidRPr="002C0B5D">
        <w:rPr>
          <w:rFonts w:ascii="宋体" w:hAnsi="宋体" w:cs="宋体" w:hint="eastAsia"/>
          <w:kern w:val="0"/>
          <w:szCs w:val="21"/>
        </w:rPr>
        <w:t> 基础混凝土强度达到5MPa以上时，才可进行管节铺设。</w:t>
      </w:r>
    </w:p>
    <w:p w:rsidR="00820F98" w:rsidRPr="002C0B5D" w:rsidRDefault="00820F98" w:rsidP="00820F98">
      <w:pPr>
        <w:widowControl/>
        <w:wordWrap w:val="0"/>
        <w:ind w:firstLine="21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b/>
          <w:bCs/>
          <w:kern w:val="0"/>
          <w:szCs w:val="21"/>
        </w:rPr>
        <w:t xml:space="preserve">3.2.1.3 </w:t>
      </w:r>
      <w:r w:rsidRPr="002C0B5D">
        <w:rPr>
          <w:rFonts w:ascii="宋体" w:hAnsi="宋体" w:cs="宋体" w:hint="eastAsia"/>
          <w:kern w:val="0"/>
          <w:szCs w:val="21"/>
        </w:rPr>
        <w:t> 管节铺设应平顺、稳固，管底坡度不得出现反坡，管节接头处流水面高差不得大于5mm。管内不行有泥土、砖石、砂浆等杂物。</w:t>
      </w:r>
    </w:p>
    <w:p w:rsidR="00820F98" w:rsidRPr="002C0B5D" w:rsidRDefault="00820F98" w:rsidP="00820F98">
      <w:pPr>
        <w:widowControl/>
        <w:wordWrap w:val="0"/>
        <w:ind w:firstLine="21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b/>
          <w:bCs/>
          <w:kern w:val="0"/>
          <w:szCs w:val="21"/>
        </w:rPr>
        <w:t>3.2.1.4</w:t>
      </w:r>
      <w:r w:rsidRPr="002C0B5D">
        <w:rPr>
          <w:rFonts w:ascii="宋体" w:hAnsi="宋体" w:cs="宋体" w:hint="eastAsia"/>
          <w:kern w:val="0"/>
          <w:szCs w:val="21"/>
        </w:rPr>
        <w:t>  管道内的管口缝，当管径大于1 000mm时，应在管内作整圈勾缝。</w:t>
      </w:r>
    </w:p>
    <w:p w:rsidR="00820F98" w:rsidRPr="002C0B5D" w:rsidRDefault="00820F98" w:rsidP="00820F98">
      <w:pPr>
        <w:widowControl/>
        <w:wordWrap w:val="0"/>
        <w:ind w:firstLine="21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b/>
          <w:bCs/>
          <w:kern w:val="0"/>
          <w:szCs w:val="21"/>
        </w:rPr>
        <w:t>3.2.1.5</w:t>
      </w:r>
      <w:r w:rsidRPr="002C0B5D">
        <w:rPr>
          <w:rFonts w:ascii="宋体" w:hAnsi="宋体" w:cs="宋体" w:hint="eastAsia"/>
          <w:kern w:val="0"/>
          <w:szCs w:val="21"/>
        </w:rPr>
        <w:t>  管口内缝砂浆平整密实，不得有裂缝、空鼓现象。</w:t>
      </w:r>
    </w:p>
    <w:p w:rsidR="00820F98" w:rsidRPr="002C0B5D" w:rsidRDefault="00820F98" w:rsidP="00820F98">
      <w:pPr>
        <w:widowControl/>
        <w:wordWrap w:val="0"/>
        <w:ind w:firstLine="21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b/>
          <w:bCs/>
          <w:kern w:val="0"/>
          <w:szCs w:val="21"/>
        </w:rPr>
        <w:t>3.2.1.6</w:t>
      </w:r>
      <w:r w:rsidRPr="002C0B5D">
        <w:rPr>
          <w:rFonts w:ascii="宋体" w:hAnsi="宋体" w:cs="宋体" w:hint="eastAsia"/>
          <w:kern w:val="0"/>
          <w:szCs w:val="21"/>
        </w:rPr>
        <w:t>  抹带前，管口必须洗刷干净，管口表面应平整密实，无裂缝现象。抹带后应及时覆盖养生。</w:t>
      </w:r>
    </w:p>
    <w:p w:rsidR="00820F98" w:rsidRPr="002C0B5D" w:rsidRDefault="00820F98" w:rsidP="00820F98">
      <w:pPr>
        <w:widowControl/>
        <w:wordWrap w:val="0"/>
        <w:ind w:firstLine="210"/>
        <w:rPr>
          <w:rFonts w:ascii="宋体" w:hAnsi="宋体" w:cs="宋体" w:hint="eastAsia"/>
          <w:kern w:val="0"/>
          <w:sz w:val="24"/>
        </w:rPr>
      </w:pPr>
      <w:r w:rsidRPr="002C0B5D">
        <w:rPr>
          <w:rFonts w:ascii="宋体" w:hAnsi="宋体" w:cs="宋体" w:hint="eastAsia"/>
          <w:b/>
          <w:bCs/>
          <w:kern w:val="0"/>
          <w:szCs w:val="21"/>
        </w:rPr>
        <w:t>3.2.1.7</w:t>
      </w:r>
      <w:r w:rsidRPr="002C0B5D">
        <w:rPr>
          <w:rFonts w:ascii="宋体" w:hAnsi="宋体" w:cs="宋体" w:hint="eastAsia"/>
          <w:kern w:val="0"/>
          <w:szCs w:val="21"/>
        </w:rPr>
        <w:t>  设计中要求防渗漏的排水管须做渗漏试验，渗漏量应符合要求。</w:t>
      </w:r>
    </w:p>
    <w:p w:rsidR="00820F98" w:rsidRPr="002C0B5D" w:rsidRDefault="00820F98" w:rsidP="00820F98">
      <w:pPr>
        <w:widowControl/>
        <w:wordWrap w:val="0"/>
        <w:rPr>
          <w:rFonts w:hint="eastAsia"/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3.2.2 </w:t>
      </w:r>
      <w:r w:rsidRPr="002C0B5D">
        <w:rPr>
          <w:rFonts w:ascii="宋体" w:hAnsi="宋体" w:hint="eastAsia"/>
          <w:kern w:val="0"/>
          <w:szCs w:val="21"/>
        </w:rPr>
        <w:t> 实测项目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见表</w:t>
      </w:r>
      <w:r w:rsidRPr="002C0B5D">
        <w:rPr>
          <w:rFonts w:ascii="宋体" w:hAnsi="宋体" w:hint="eastAsia"/>
          <w:kern w:val="0"/>
          <w:szCs w:val="21"/>
        </w:rPr>
        <w:t>3.2.2.</w:t>
      </w:r>
    </w:p>
    <w:p w:rsidR="00820F98" w:rsidRPr="002C0B5D" w:rsidRDefault="00820F98" w:rsidP="00820F98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表3.2.2管道基础及管节安装实测项目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423"/>
        <w:gridCol w:w="1140"/>
        <w:gridCol w:w="1065"/>
        <w:gridCol w:w="1872"/>
        <w:gridCol w:w="3060"/>
        <w:gridCol w:w="720"/>
      </w:tblGrid>
      <w:tr w:rsidR="00820F98" w:rsidRPr="002C0B5D" w:rsidTr="00E40C77">
        <w:trPr>
          <w:cantSplit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项次</w:t>
            </w: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检查项目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规定值或允许偏差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检查方法和频率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规定分</w:t>
            </w:r>
          </w:p>
        </w:tc>
      </w:tr>
      <w:tr w:rsidR="00820F98" w:rsidRPr="002C0B5D" w:rsidTr="00E40C77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混凝土抗压强度或砂浆强度(MPa)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在合格标准内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按附录D、F检查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</w:tr>
      <w:tr w:rsidR="00820F98" w:rsidRPr="002C0B5D" w:rsidTr="00E40C77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管轴线偏位(mm)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经纬仪或拉线：每两井间测3处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</w:tr>
      <w:tr w:rsidR="00820F98" w:rsidRPr="002C0B5D" w:rsidTr="00E40C77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管内底高程(mm)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水准仪：每两井间测2处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</w:tr>
      <w:tr w:rsidR="00820F98" w:rsidRPr="002C0B5D" w:rsidTr="00E40C77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基础厚度(mm)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不小于设计值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尺量：每两井间测3处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820F98" w:rsidRPr="002C0B5D" w:rsidTr="00E40C77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管座宽度(mm)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不小于设计值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尺量、拉边线：每两井间测2处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820F98" w:rsidRPr="002C0B5D" w:rsidTr="00E40C77">
        <w:trPr>
          <w:cantSplit/>
        </w:trPr>
        <w:tc>
          <w:tcPr>
            <w:tcW w:w="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抹</w:t>
            </w:r>
          </w:p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宽度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不小于设计值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尺量：按10%抽查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820F98" w:rsidRPr="002C0B5D" w:rsidTr="00E40C77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厚度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不小于设计值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820F98" w:rsidRPr="002C0B5D" w:rsidTr="00E40C77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相邻管内底错口(mm)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5(下游低于上游)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按10%抽查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</w:tbl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lastRenderedPageBreak/>
        <w:t> 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3.2.3 </w:t>
      </w:r>
      <w:r w:rsidRPr="002C0B5D">
        <w:rPr>
          <w:rFonts w:ascii="宋体" w:hAnsi="宋体" w:hint="eastAsia"/>
          <w:kern w:val="0"/>
          <w:szCs w:val="21"/>
        </w:rPr>
        <w:t> 外观鉴定</w:t>
      </w:r>
    </w:p>
    <w:p w:rsidR="00820F98" w:rsidRPr="002C0B5D" w:rsidRDefault="00820F98" w:rsidP="00820F9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3.2.3.1  </w:t>
      </w:r>
      <w:r w:rsidRPr="002C0B5D">
        <w:rPr>
          <w:rFonts w:ascii="宋体" w:hAnsi="宋体" w:hint="eastAsia"/>
          <w:kern w:val="0"/>
          <w:szCs w:val="21"/>
        </w:rPr>
        <w:t>管道基础混凝土表面平整密实，侧面蜂窝不得超过该表面积的1%，深度不超过10mm。不符合要求时，减1～3分。</w:t>
      </w:r>
    </w:p>
    <w:p w:rsidR="00820F98" w:rsidRPr="002C0B5D" w:rsidRDefault="00820F98" w:rsidP="00820F9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3.2.3.2 </w:t>
      </w:r>
      <w:r w:rsidRPr="002C0B5D">
        <w:rPr>
          <w:rFonts w:ascii="宋体" w:hAnsi="宋体" w:hint="eastAsia"/>
          <w:kern w:val="0"/>
          <w:szCs w:val="21"/>
        </w:rPr>
        <w:t> 管节铺设直顺，管口缝带圈平整密实，无开裂脱皮现象，不符合要求时，每处减1～2分。</w:t>
      </w:r>
    </w:p>
    <w:p w:rsidR="00820F98" w:rsidRPr="002C0B5D" w:rsidRDefault="00820F98" w:rsidP="00820F98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3.3检查(雨水)井砌筑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3.3.1</w:t>
      </w:r>
      <w:r w:rsidRPr="002C0B5D">
        <w:rPr>
          <w:rFonts w:ascii="宋体" w:hAnsi="宋体" w:hint="eastAsia"/>
          <w:kern w:val="0"/>
          <w:szCs w:val="21"/>
        </w:rPr>
        <w:t>  基本要求</w:t>
      </w:r>
    </w:p>
    <w:p w:rsidR="00820F98" w:rsidRPr="002C0B5D" w:rsidRDefault="00820F98" w:rsidP="00820F9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3.3.1.1</w:t>
      </w:r>
      <w:r w:rsidRPr="002C0B5D">
        <w:rPr>
          <w:rFonts w:ascii="宋体" w:hAnsi="宋体" w:hint="eastAsia"/>
          <w:kern w:val="0"/>
          <w:szCs w:val="21"/>
        </w:rPr>
        <w:t>  井基混凝土强度达到5Mpa时，方可砌筑井体。</w:t>
      </w:r>
    </w:p>
    <w:p w:rsidR="00820F98" w:rsidRPr="002C0B5D" w:rsidRDefault="00820F98" w:rsidP="00820F9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3.3.1.2 </w:t>
      </w:r>
      <w:r w:rsidRPr="002C0B5D">
        <w:rPr>
          <w:rFonts w:ascii="宋体" w:hAnsi="宋体" w:hint="eastAsia"/>
          <w:kern w:val="0"/>
          <w:szCs w:val="21"/>
        </w:rPr>
        <w:t> 砌筑砂浆配合比准确，井壁砂浆饱满，灰缝平整。圆形检查井内壁应圆顺，抹面光实，踏步安装牢固。</w:t>
      </w:r>
    </w:p>
    <w:p w:rsidR="00820F98" w:rsidRPr="002C0B5D" w:rsidRDefault="00820F98" w:rsidP="00820F9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3.3.1.3 </w:t>
      </w:r>
      <w:r w:rsidRPr="002C0B5D">
        <w:rPr>
          <w:rFonts w:ascii="宋体" w:hAnsi="宋体" w:hint="eastAsia"/>
          <w:kern w:val="0"/>
          <w:szCs w:val="21"/>
        </w:rPr>
        <w:t> 井框、井盖安装必须平稳，井口周围不得有积水。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3.3.2</w:t>
      </w:r>
      <w:r w:rsidRPr="002C0B5D">
        <w:rPr>
          <w:rFonts w:ascii="宋体" w:hAnsi="宋体" w:hint="eastAsia"/>
          <w:kern w:val="0"/>
          <w:szCs w:val="21"/>
        </w:rPr>
        <w:t>  实测项目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    见表3.3.3。</w:t>
      </w:r>
    </w:p>
    <w:p w:rsidR="00820F98" w:rsidRPr="002C0B5D" w:rsidRDefault="00820F98" w:rsidP="00820F98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表3.3.2检查(雨水)井砌筑实测项目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748"/>
        <w:gridCol w:w="2680"/>
        <w:gridCol w:w="945"/>
        <w:gridCol w:w="1035"/>
        <w:gridCol w:w="1980"/>
        <w:gridCol w:w="750"/>
      </w:tblGrid>
      <w:tr w:rsidR="00820F98" w:rsidRPr="002C0B5D" w:rsidTr="00E40C77">
        <w:trPr>
          <w:cantSplit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项  次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 查 项 目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规定值或允许偏差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检查方法和频率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规定分</w:t>
            </w:r>
          </w:p>
        </w:tc>
      </w:tr>
      <w:tr w:rsidR="00820F98" w:rsidRPr="002C0B5D" w:rsidTr="00E40C77">
        <w:trPr>
          <w:cantSplit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砂浆强度(MPa)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在合格标准内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20F98" w:rsidRPr="002C0B5D" w:rsidRDefault="00820F9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按附录F检查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</w:tr>
      <w:tr w:rsidR="00820F98" w:rsidRPr="002C0B5D" w:rsidTr="00E40C77">
        <w:trPr>
          <w:cantSplit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轴线偏位(mm)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20F98" w:rsidRPr="002C0B5D" w:rsidRDefault="00820F9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经纬仪：每个井检查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820F98" w:rsidRPr="002C0B5D" w:rsidTr="00E40C77">
        <w:trPr>
          <w:cantSplit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圆井直径或方井长、宽(mm)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20F98" w:rsidRPr="002C0B5D" w:rsidRDefault="00820F9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尺量：每个井检查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820F98" w:rsidRPr="002C0B5D" w:rsidTr="00E40C77">
        <w:trPr>
          <w:cantSplit/>
        </w:trPr>
        <w:tc>
          <w:tcPr>
            <w:tcW w:w="7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2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井盖与相邻路面高差(mm)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雨水井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0～—4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20F98" w:rsidRPr="002C0B5D" w:rsidRDefault="00820F9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水准仪、水平尺：每个井检查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</w:tr>
      <w:tr w:rsidR="00820F98" w:rsidRPr="002C0B5D" w:rsidTr="00E40C77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检查井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0～+4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</w:tbl>
    <w:p w:rsidR="00820F98" w:rsidRPr="002C0B5D" w:rsidRDefault="00820F98" w:rsidP="00820F98">
      <w:pPr>
        <w:widowControl/>
        <w:wordWrap w:val="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3.3.3 </w:t>
      </w:r>
      <w:r w:rsidRPr="002C0B5D">
        <w:rPr>
          <w:rFonts w:ascii="宋体" w:hAnsi="宋体" w:hint="eastAsia"/>
          <w:kern w:val="0"/>
          <w:szCs w:val="21"/>
        </w:rPr>
        <w:t> 外观鉴定</w:t>
      </w:r>
    </w:p>
    <w:p w:rsidR="00820F98" w:rsidRPr="002C0B5D" w:rsidRDefault="00820F98" w:rsidP="00820F9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3.3.3.1 </w:t>
      </w:r>
      <w:r w:rsidRPr="002C0B5D">
        <w:rPr>
          <w:rFonts w:ascii="宋体" w:hAnsi="宋体" w:hint="eastAsia"/>
          <w:kern w:val="0"/>
          <w:szCs w:val="21"/>
        </w:rPr>
        <w:t> 井内砂浆抹南无裂缝。不符合要求时，减1～2分。</w:t>
      </w:r>
    </w:p>
    <w:p w:rsidR="00820F98" w:rsidRPr="002C0B5D" w:rsidRDefault="00820F98" w:rsidP="00820F9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3.3.3.2 </w:t>
      </w:r>
      <w:r w:rsidRPr="002C0B5D">
        <w:rPr>
          <w:rFonts w:ascii="宋体" w:hAnsi="宋体" w:hint="eastAsia"/>
          <w:kern w:val="0"/>
          <w:szCs w:val="21"/>
        </w:rPr>
        <w:t> 井内平整圆滑，收分均匀。不符合要求时，减1～2分。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820F98" w:rsidRPr="002C0B5D" w:rsidRDefault="00820F98" w:rsidP="00820F98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3.4土  沟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3.4.1</w:t>
      </w:r>
      <w:r w:rsidRPr="002C0B5D">
        <w:rPr>
          <w:rFonts w:ascii="宋体" w:hAnsi="宋体" w:hint="eastAsia"/>
          <w:kern w:val="0"/>
          <w:szCs w:val="21"/>
        </w:rPr>
        <w:t>  基本要求</w:t>
      </w:r>
    </w:p>
    <w:p w:rsidR="00820F98" w:rsidRPr="002C0B5D" w:rsidRDefault="00820F98" w:rsidP="00820F9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3.4.1.1 </w:t>
      </w:r>
      <w:r w:rsidRPr="002C0B5D">
        <w:rPr>
          <w:rFonts w:ascii="宋体" w:hAnsi="宋体" w:hint="eastAsia"/>
          <w:kern w:val="0"/>
          <w:szCs w:val="21"/>
        </w:rPr>
        <w:t> 土沟边坡必须平整、稳定、严禁贴坡。</w:t>
      </w:r>
    </w:p>
    <w:p w:rsidR="00820F98" w:rsidRPr="002C0B5D" w:rsidRDefault="00820F98" w:rsidP="00820F9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3.4.1.2 </w:t>
      </w:r>
      <w:r w:rsidRPr="002C0B5D">
        <w:rPr>
          <w:rFonts w:ascii="宋体" w:hAnsi="宋体" w:hint="eastAsia"/>
          <w:kern w:val="0"/>
          <w:szCs w:val="21"/>
        </w:rPr>
        <w:t> 沟底应平顺整齐， 不得有松散土和其他杂物，排水畅通。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3.4.2  </w:t>
      </w:r>
      <w:r w:rsidRPr="002C0B5D">
        <w:rPr>
          <w:rFonts w:ascii="宋体" w:hAnsi="宋体" w:hint="eastAsia"/>
          <w:kern w:val="0"/>
          <w:szCs w:val="21"/>
        </w:rPr>
        <w:t>实测项目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      见表3.4.2。</w:t>
      </w:r>
    </w:p>
    <w:p w:rsidR="00820F98" w:rsidRPr="002C0B5D" w:rsidRDefault="00820F98" w:rsidP="00820F98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表3.4.2土沟实测项目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715"/>
        <w:gridCol w:w="1624"/>
        <w:gridCol w:w="2116"/>
        <w:gridCol w:w="2996"/>
        <w:gridCol w:w="870"/>
      </w:tblGrid>
      <w:tr w:rsidR="00820F98" w:rsidRPr="002C0B5D" w:rsidTr="00E40C77"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项次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检查项目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规定值或允许偏差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检查方法和频率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规定分</w:t>
            </w:r>
          </w:p>
        </w:tc>
      </w:tr>
      <w:tr w:rsidR="00820F98" w:rsidRPr="002C0B5D" w:rsidTr="00E40C77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沟底纵坡(%)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符合设计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水准仪：每200m测4点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</w:tr>
      <w:tr w:rsidR="00820F98" w:rsidRPr="002C0B5D" w:rsidTr="00E40C77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断面尺寸(mm)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不小于设计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尺量：每200m测2点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</w:tr>
      <w:tr w:rsidR="00820F98" w:rsidRPr="002C0B5D" w:rsidTr="00E40C77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lastRenderedPageBreak/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边坡坡度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不陡于设计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每200m检查2处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820F98" w:rsidRPr="002C0B5D" w:rsidTr="00E40C77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边棱直顺度(mm)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尺量：20m拉线每200m检查2处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</w:tbl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3.4.3</w:t>
      </w:r>
      <w:r w:rsidRPr="002C0B5D">
        <w:rPr>
          <w:rFonts w:ascii="宋体" w:hAnsi="宋体" w:hint="eastAsia"/>
          <w:kern w:val="0"/>
          <w:szCs w:val="21"/>
        </w:rPr>
        <w:t>  外观鉴定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     沟底无阻水现象。不符合要求时，每处减1～2分。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820F98" w:rsidRPr="002C0B5D" w:rsidRDefault="00820F98" w:rsidP="00820F98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3.5浆砌排水沟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3.5.1 </w:t>
      </w:r>
      <w:r w:rsidRPr="002C0B5D">
        <w:rPr>
          <w:rFonts w:ascii="宋体" w:hAnsi="宋体" w:hint="eastAsia"/>
          <w:kern w:val="0"/>
          <w:szCs w:val="21"/>
        </w:rPr>
        <w:t> 基本要求</w:t>
      </w:r>
    </w:p>
    <w:p w:rsidR="00820F98" w:rsidRPr="002C0B5D" w:rsidRDefault="00820F98" w:rsidP="00820F9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3.5.1.1</w:t>
      </w:r>
      <w:r w:rsidRPr="002C0B5D">
        <w:rPr>
          <w:rFonts w:ascii="宋体" w:hAnsi="宋体" w:hint="eastAsia"/>
          <w:kern w:val="0"/>
          <w:szCs w:val="21"/>
        </w:rPr>
        <w:t>  砌体砂浆配合比准确，砌缝内砂浆均匀饱满，勾缝密实。</w:t>
      </w:r>
    </w:p>
    <w:p w:rsidR="00820F98" w:rsidRPr="002C0B5D" w:rsidRDefault="00820F98" w:rsidP="00820F9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3.5.1.2 </w:t>
      </w:r>
      <w:r w:rsidRPr="002C0B5D">
        <w:rPr>
          <w:rFonts w:ascii="宋体" w:hAnsi="宋体" w:hint="eastAsia"/>
          <w:kern w:val="0"/>
          <w:szCs w:val="21"/>
        </w:rPr>
        <w:t> 浆砌(块)石、混凝土预制块的质量和规格应符合设计要求。</w:t>
      </w:r>
    </w:p>
    <w:p w:rsidR="00820F98" w:rsidRPr="002C0B5D" w:rsidRDefault="00820F98" w:rsidP="00820F9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3.5.1.3</w:t>
      </w:r>
      <w:r w:rsidRPr="002C0B5D">
        <w:rPr>
          <w:rFonts w:ascii="宋体" w:hAnsi="宋体" w:hint="eastAsia"/>
          <w:kern w:val="0"/>
          <w:szCs w:val="21"/>
        </w:rPr>
        <w:t>  基础中缩缝应与墙身缩缝对齐。</w:t>
      </w:r>
    </w:p>
    <w:p w:rsidR="00820F98" w:rsidRPr="002C0B5D" w:rsidRDefault="00820F98" w:rsidP="00820F9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3.5.1.4 </w:t>
      </w:r>
      <w:r w:rsidRPr="002C0B5D">
        <w:rPr>
          <w:rFonts w:ascii="宋体" w:hAnsi="宋体" w:hint="eastAsia"/>
          <w:kern w:val="0"/>
          <w:szCs w:val="21"/>
        </w:rPr>
        <w:t> 砌体抹面应平整、压光、直顺，不得有裂缝、空鼓现象。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3.5.2 </w:t>
      </w:r>
      <w:r w:rsidRPr="002C0B5D">
        <w:rPr>
          <w:rFonts w:ascii="宋体" w:hAnsi="宋体" w:hint="eastAsia"/>
          <w:kern w:val="0"/>
          <w:szCs w:val="21"/>
        </w:rPr>
        <w:t> 实测项目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     见表3.5.2。</w:t>
      </w:r>
    </w:p>
    <w:p w:rsidR="00820F98" w:rsidRPr="002C0B5D" w:rsidRDefault="00820F98" w:rsidP="00820F98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表3.5.2浆砌排水沟实测项目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579"/>
        <w:gridCol w:w="2270"/>
        <w:gridCol w:w="1863"/>
        <w:gridCol w:w="2715"/>
        <w:gridCol w:w="894"/>
      </w:tblGrid>
      <w:tr w:rsidR="00820F98" w:rsidRPr="002C0B5D" w:rsidTr="00E40C77"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项 次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 查 项 目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在合格标准内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按附录F检查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 定 分</w:t>
            </w:r>
          </w:p>
        </w:tc>
      </w:tr>
      <w:tr w:rsidR="00820F98" w:rsidRPr="002C0B5D" w:rsidTr="00E40C77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砂浆强度(MPa)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合格标准内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按附录F检查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</w:tr>
      <w:tr w:rsidR="00820F98" w:rsidRPr="002C0B5D" w:rsidTr="00E40C77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抽线偏位(mm)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经纬仪：每200m测5点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820F98" w:rsidRPr="002C0B5D" w:rsidTr="00E40C77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沟底高程(mm)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±50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水准仪：每200m测5点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</w:tr>
      <w:tr w:rsidR="00820F98" w:rsidRPr="002C0B5D" w:rsidTr="00E40C77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墙面直顺度(mm)或坡度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30或不陡于设计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20m拉线、坡度尺：每200m查2点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820F98" w:rsidRPr="002C0B5D" w:rsidTr="00E40C77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断面尺寸(mm)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±30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尺量：每200查2点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</w:tr>
      <w:tr w:rsidR="00820F98" w:rsidRPr="002C0B5D" w:rsidTr="00E40C77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铺砌厚度(mm)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不小于设计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尺量：每200查2点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  <w:tr w:rsidR="00820F98" w:rsidRPr="002C0B5D" w:rsidTr="00E40C77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基础垫层宽度、厚(mm)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水小于设计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尺量：每200查2点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</w:tr>
    </w:tbl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3.5.3</w:t>
      </w:r>
      <w:r w:rsidRPr="002C0B5D">
        <w:rPr>
          <w:rFonts w:ascii="宋体" w:hAnsi="宋体" w:hint="eastAsia"/>
          <w:kern w:val="0"/>
          <w:szCs w:val="21"/>
        </w:rPr>
        <w:t>   外观鉴定</w:t>
      </w:r>
    </w:p>
    <w:p w:rsidR="00820F98" w:rsidRPr="002C0B5D" w:rsidRDefault="00820F98" w:rsidP="00820F9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3.5.3.1</w:t>
      </w:r>
      <w:r w:rsidRPr="002C0B5D">
        <w:rPr>
          <w:rFonts w:ascii="宋体" w:hAnsi="宋体" w:hint="eastAsia"/>
          <w:kern w:val="0"/>
          <w:szCs w:val="21"/>
        </w:rPr>
        <w:t>  砌体内侧及沟底应平顺。不符合要求时，减1～2分。</w:t>
      </w:r>
    </w:p>
    <w:p w:rsidR="00820F98" w:rsidRPr="002C0B5D" w:rsidRDefault="00820F98" w:rsidP="00820F9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3.5.3.2</w:t>
      </w:r>
      <w:r w:rsidRPr="002C0B5D">
        <w:rPr>
          <w:rFonts w:ascii="宋体" w:hAnsi="宋体" w:hint="eastAsia"/>
          <w:kern w:val="0"/>
          <w:szCs w:val="21"/>
        </w:rPr>
        <w:t>  沟底不得不杂物。不符合要求时，减1～2分。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820F98" w:rsidRPr="002C0B5D" w:rsidRDefault="00820F98" w:rsidP="00820F98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3.6盲沟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3.6.1 </w:t>
      </w:r>
      <w:r w:rsidRPr="002C0B5D">
        <w:rPr>
          <w:rFonts w:ascii="宋体" w:hAnsi="宋体" w:hint="eastAsia"/>
          <w:kern w:val="0"/>
          <w:szCs w:val="21"/>
        </w:rPr>
        <w:t> 基本要求</w:t>
      </w:r>
    </w:p>
    <w:p w:rsidR="00820F98" w:rsidRPr="002C0B5D" w:rsidRDefault="00820F98" w:rsidP="00820F9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3.6.1.1 </w:t>
      </w:r>
      <w:r w:rsidRPr="002C0B5D">
        <w:rPr>
          <w:rFonts w:ascii="宋体" w:hAnsi="宋体" w:hint="eastAsia"/>
          <w:kern w:val="0"/>
          <w:szCs w:val="21"/>
        </w:rPr>
        <w:t> 盲沟的设置及材料规格、质量等应符合设计要求和施工规范规定。</w:t>
      </w:r>
    </w:p>
    <w:p w:rsidR="00820F98" w:rsidRPr="002C0B5D" w:rsidRDefault="00820F98" w:rsidP="00820F9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3.6.1.2 </w:t>
      </w:r>
      <w:r w:rsidRPr="002C0B5D">
        <w:rPr>
          <w:rFonts w:ascii="宋体" w:hAnsi="宋体" w:hint="eastAsia"/>
          <w:kern w:val="0"/>
          <w:szCs w:val="21"/>
        </w:rPr>
        <w:t> 反滤层应用筛选过的中砂、粗砂、砾石等渗水性材料分层填筑。</w:t>
      </w:r>
    </w:p>
    <w:p w:rsidR="00820F98" w:rsidRPr="002C0B5D" w:rsidRDefault="00820F98" w:rsidP="00820F9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3.6.1.3 </w:t>
      </w:r>
      <w:r w:rsidRPr="002C0B5D">
        <w:rPr>
          <w:rFonts w:ascii="宋体" w:hAnsi="宋体" w:hint="eastAsia"/>
          <w:kern w:val="0"/>
          <w:szCs w:val="21"/>
        </w:rPr>
        <w:t> 排水层应采用石质坚硬的较大粒料填筑，以保证排水孔隙度。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3.6.2</w:t>
      </w:r>
      <w:r w:rsidRPr="002C0B5D">
        <w:rPr>
          <w:rFonts w:ascii="宋体" w:hAnsi="宋体" w:hint="eastAsia"/>
          <w:kern w:val="0"/>
          <w:szCs w:val="21"/>
        </w:rPr>
        <w:t>  实测项目</w:t>
      </w:r>
    </w:p>
    <w:p w:rsidR="00820F98" w:rsidRPr="002C0B5D" w:rsidRDefault="00820F98" w:rsidP="00820F98">
      <w:pPr>
        <w:widowControl/>
        <w:wordWrap w:val="0"/>
        <w:ind w:firstLine="48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见表3.6.2。</w:t>
      </w:r>
    </w:p>
    <w:p w:rsidR="00820F98" w:rsidRPr="002C0B5D" w:rsidRDefault="00820F98" w:rsidP="00820F98">
      <w:pPr>
        <w:widowControl/>
        <w:wordWrap w:val="0"/>
        <w:ind w:firstLine="48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表3.6.2盲沟实测项目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703"/>
        <w:gridCol w:w="1562"/>
        <w:gridCol w:w="2003"/>
        <w:gridCol w:w="2559"/>
        <w:gridCol w:w="1695"/>
      </w:tblGrid>
      <w:tr w:rsidR="00820F98" w:rsidRPr="002C0B5D" w:rsidTr="00E40C77"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lastRenderedPageBreak/>
              <w:t>项次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检查项目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规定植或允许偏差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检查方法和频率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规定分</w:t>
            </w:r>
          </w:p>
        </w:tc>
      </w:tr>
      <w:tr w:rsidR="00820F98" w:rsidRPr="002C0B5D" w:rsidTr="00E40C77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沟底纵坡(%)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F98" w:rsidRPr="002C0B5D" w:rsidRDefault="00820F98" w:rsidP="00E40C77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水准仪：每10～20测1点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50</w:t>
            </w:r>
          </w:p>
        </w:tc>
      </w:tr>
      <w:tr w:rsidR="00820F98" w:rsidRPr="002C0B5D" w:rsidTr="00E40C77"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断面尺寸(mm)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不小于设计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F98" w:rsidRPr="002C0B5D" w:rsidRDefault="00820F98" w:rsidP="00E40C77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尺量：每20m检查1处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50</w:t>
            </w:r>
          </w:p>
        </w:tc>
      </w:tr>
    </w:tbl>
    <w:p w:rsidR="00820F98" w:rsidRPr="002C0B5D" w:rsidRDefault="00820F98" w:rsidP="00820F98">
      <w:pPr>
        <w:widowControl/>
        <w:wordWrap w:val="0"/>
        <w:ind w:firstLine="48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3.6.3</w:t>
      </w:r>
      <w:r w:rsidRPr="002C0B5D">
        <w:rPr>
          <w:rFonts w:ascii="宋体" w:hAnsi="宋体" w:hint="eastAsia"/>
          <w:kern w:val="0"/>
          <w:szCs w:val="21"/>
        </w:rPr>
        <w:t>  外观鉴定</w:t>
      </w:r>
    </w:p>
    <w:p w:rsidR="00820F98" w:rsidRPr="002C0B5D" w:rsidRDefault="00820F98" w:rsidP="00820F9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3.6.3.1 </w:t>
      </w:r>
      <w:r w:rsidRPr="002C0B5D">
        <w:rPr>
          <w:rFonts w:ascii="宋体" w:hAnsi="宋体" w:hint="eastAsia"/>
          <w:kern w:val="0"/>
          <w:szCs w:val="21"/>
        </w:rPr>
        <w:t> 反滤层应层次分明。不符合要求时，减1～2分。</w:t>
      </w:r>
    </w:p>
    <w:p w:rsidR="00820F98" w:rsidRPr="002C0B5D" w:rsidRDefault="00820F98" w:rsidP="00820F9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3.6.3.2  </w:t>
      </w:r>
      <w:r w:rsidRPr="002C0B5D">
        <w:rPr>
          <w:rFonts w:ascii="宋体" w:hAnsi="宋体" w:hint="eastAsia"/>
          <w:kern w:val="0"/>
          <w:szCs w:val="21"/>
        </w:rPr>
        <w:t>进出水口应排水通畅。不符合要求时，减1～2分，并及时清理。</w:t>
      </w:r>
    </w:p>
    <w:p w:rsidR="00820F98" w:rsidRPr="002C0B5D" w:rsidRDefault="00820F98" w:rsidP="00820F98">
      <w:pPr>
        <w:widowControl/>
        <w:wordWrap w:val="0"/>
        <w:jc w:val="center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820F98" w:rsidRPr="002C0B5D" w:rsidRDefault="00820F98" w:rsidP="00820F98">
      <w:pPr>
        <w:widowControl/>
        <w:wordWrap w:val="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3.7  排水泵站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3.7.1</w:t>
      </w:r>
      <w:r w:rsidRPr="002C0B5D">
        <w:rPr>
          <w:rFonts w:ascii="宋体" w:hAnsi="宋体" w:hint="eastAsia"/>
          <w:kern w:val="0"/>
          <w:szCs w:val="21"/>
        </w:rPr>
        <w:t>  基本要求</w:t>
      </w:r>
    </w:p>
    <w:p w:rsidR="00820F98" w:rsidRPr="002C0B5D" w:rsidRDefault="00820F98" w:rsidP="00820F9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3.7.1.1 </w:t>
      </w:r>
      <w:r w:rsidRPr="002C0B5D">
        <w:rPr>
          <w:rFonts w:ascii="宋体" w:hAnsi="宋体" w:hint="eastAsia"/>
          <w:kern w:val="0"/>
          <w:szCs w:val="21"/>
        </w:rPr>
        <w:t> 地基应具有足够的承载能力。</w:t>
      </w:r>
    </w:p>
    <w:p w:rsidR="00820F98" w:rsidRPr="002C0B5D" w:rsidRDefault="00820F98" w:rsidP="00820F9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3.7.1.2 </w:t>
      </w:r>
      <w:r w:rsidRPr="002C0B5D">
        <w:rPr>
          <w:rFonts w:ascii="宋体" w:hAnsi="宋体" w:hint="eastAsia"/>
          <w:kern w:val="0"/>
          <w:szCs w:val="21"/>
        </w:rPr>
        <w:t> 井壁混凝土要密实，混凝土强度达到合格标准后方可进行下沉。</w:t>
      </w:r>
    </w:p>
    <w:p w:rsidR="00820F98" w:rsidRPr="002C0B5D" w:rsidRDefault="00820F98" w:rsidP="00820F9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3.7.1.3 </w:t>
      </w:r>
      <w:r w:rsidRPr="002C0B5D">
        <w:rPr>
          <w:rFonts w:ascii="宋体" w:hAnsi="宋体" w:hint="eastAsia"/>
          <w:kern w:val="0"/>
          <w:szCs w:val="21"/>
        </w:rPr>
        <w:t> 沉井下沉过程中，应随时注意正位，发现偏位及倾斜时须及时纠正。</w:t>
      </w:r>
    </w:p>
    <w:p w:rsidR="00820F98" w:rsidRPr="002C0B5D" w:rsidRDefault="00820F98" w:rsidP="00820F98">
      <w:pPr>
        <w:widowControl/>
        <w:wordWrap w:val="0"/>
        <w:ind w:firstLine="21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3.7.1.4</w:t>
      </w:r>
      <w:r w:rsidRPr="002C0B5D">
        <w:rPr>
          <w:rFonts w:ascii="宋体" w:hAnsi="宋体" w:hint="eastAsia"/>
          <w:kern w:val="0"/>
          <w:szCs w:val="21"/>
        </w:rPr>
        <w:t>  沉井封底应密实不漏水。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3.7.2</w:t>
      </w:r>
      <w:r w:rsidRPr="002C0B5D">
        <w:rPr>
          <w:rFonts w:ascii="宋体" w:hAnsi="宋体" w:hint="eastAsia"/>
          <w:kern w:val="0"/>
          <w:szCs w:val="21"/>
        </w:rPr>
        <w:t>  实测项目</w:t>
      </w:r>
    </w:p>
    <w:p w:rsidR="00820F98" w:rsidRPr="002C0B5D" w:rsidRDefault="00820F98" w:rsidP="00820F98">
      <w:pPr>
        <w:widowControl/>
        <w:wordWrap w:val="0"/>
        <w:ind w:firstLine="48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见表3.7.2。</w:t>
      </w:r>
    </w:p>
    <w:p w:rsidR="00820F98" w:rsidRPr="002C0B5D" w:rsidRDefault="00820F98" w:rsidP="00820F98">
      <w:pPr>
        <w:widowControl/>
        <w:wordWrap w:val="0"/>
        <w:ind w:firstLine="48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820F98" w:rsidRPr="002C0B5D" w:rsidRDefault="00820F98" w:rsidP="00820F98">
      <w:pPr>
        <w:widowControl/>
        <w:wordWrap w:val="0"/>
        <w:ind w:firstLine="480"/>
        <w:jc w:val="center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>表3.7.2  排水泵站实测项目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577"/>
        <w:gridCol w:w="2263"/>
        <w:gridCol w:w="1336"/>
        <w:gridCol w:w="3254"/>
        <w:gridCol w:w="891"/>
      </w:tblGrid>
      <w:tr w:rsidR="00820F98" w:rsidRPr="002C0B5D" w:rsidTr="00E40C77"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项 次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检 查 项 目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在合格标准内</w:t>
            </w:r>
          </w:p>
        </w:tc>
        <w:tc>
          <w:tcPr>
            <w:tcW w:w="3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按附录F检查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规 定 分</w:t>
            </w:r>
          </w:p>
        </w:tc>
      </w:tr>
      <w:tr w:rsidR="00820F98" w:rsidRPr="002C0B5D" w:rsidTr="00E40C77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混凝土强度(MPa)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合格标准内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按附录D检查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</w:tr>
      <w:tr w:rsidR="00820F98" w:rsidRPr="002C0B5D" w:rsidTr="00E40C77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抽线平面偏位(mm)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1.0%井深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用经纬仪检查纵、横向各2点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820F98" w:rsidRPr="002C0B5D" w:rsidTr="00E40C77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垂直度(mm)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1.0%井深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用垂线检查纵、横向各1点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</w:tr>
      <w:tr w:rsidR="00820F98" w:rsidRPr="002C0B5D" w:rsidTr="00E40C77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底面高程(mm)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±50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水准仪检查4点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0F98" w:rsidRPr="002C0B5D" w:rsidRDefault="00820F98" w:rsidP="00E40C77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2C0B5D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</w:tr>
    </w:tbl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kern w:val="0"/>
          <w:szCs w:val="21"/>
        </w:rPr>
        <w:t> 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b/>
          <w:bCs/>
          <w:kern w:val="0"/>
          <w:szCs w:val="21"/>
        </w:rPr>
        <w:t xml:space="preserve">3.7.3 </w:t>
      </w:r>
      <w:r w:rsidRPr="002C0B5D">
        <w:rPr>
          <w:rFonts w:ascii="宋体" w:hAnsi="宋体" w:hint="eastAsia"/>
          <w:kern w:val="0"/>
          <w:szCs w:val="21"/>
        </w:rPr>
        <w:t> 外观鉴定</w:t>
      </w:r>
    </w:p>
    <w:p w:rsidR="00820F98" w:rsidRPr="002C0B5D" w:rsidRDefault="00820F98" w:rsidP="00820F98">
      <w:pPr>
        <w:widowControl/>
        <w:wordWrap w:val="0"/>
        <w:rPr>
          <w:kern w:val="0"/>
          <w:szCs w:val="21"/>
        </w:rPr>
      </w:pPr>
      <w:r w:rsidRPr="002C0B5D">
        <w:rPr>
          <w:rFonts w:ascii="宋体" w:hAnsi="宋体" w:hint="eastAsia"/>
          <w:kern w:val="0"/>
          <w:szCs w:val="21"/>
        </w:rPr>
        <w:t>     泵站轮廓线条清晰，表面平整。不符合要求时，减1～2分。</w:t>
      </w:r>
    </w:p>
    <w:p w:rsidR="001852BA" w:rsidRPr="00820F98" w:rsidRDefault="001852BA"/>
    <w:sectPr w:rsidR="001852BA" w:rsidRPr="00820F98" w:rsidSect="00185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512" w:rsidRDefault="007E2512" w:rsidP="00820F98">
      <w:r>
        <w:separator/>
      </w:r>
    </w:p>
  </w:endnote>
  <w:endnote w:type="continuationSeparator" w:id="0">
    <w:p w:rsidR="007E2512" w:rsidRDefault="007E2512" w:rsidP="00820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512" w:rsidRDefault="007E2512" w:rsidP="00820F98">
      <w:r>
        <w:separator/>
      </w:r>
    </w:p>
  </w:footnote>
  <w:footnote w:type="continuationSeparator" w:id="0">
    <w:p w:rsidR="007E2512" w:rsidRDefault="007E2512" w:rsidP="00820F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F98"/>
    <w:rsid w:val="001852BA"/>
    <w:rsid w:val="007E2512"/>
    <w:rsid w:val="00820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0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0F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0F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0F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2013-02-27T08:10:00Z</dcterms:created>
  <dcterms:modified xsi:type="dcterms:W3CDTF">2013-02-27T08:11:00Z</dcterms:modified>
</cp:coreProperties>
</file>