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hd w:val="clear" w:color="auto" w:fill="FFFFFF"/>
        <w:spacing w:line="360" w:lineRule="atLeast"/>
        <w:jc w:val="center"/>
        <w:rPr>
          <w:b/>
          <w:color w:val="000000" w:themeColor="text1"/>
        </w:rPr>
      </w:pPr>
      <w:bookmarkStart w:id="0" w:name="_GoBack"/>
      <w:bookmarkEnd w:id="0"/>
      <w:r>
        <w:rPr>
          <w:rFonts w:hint="eastAsia"/>
          <w:b/>
          <w:color w:val="000000" w:themeColor="text1"/>
        </w:rPr>
        <w:t>2014年二级建造师《建筑工程管理与实务》真题答案及解析</w:t>
      </w:r>
    </w:p>
    <w:p>
      <w:pPr>
        <w:pStyle w:val="5"/>
        <w:shd w:val="clear" w:color="auto" w:fill="FFFFFF"/>
        <w:spacing w:line="360" w:lineRule="atLeast"/>
        <w:ind w:firstLine="480" w:firstLineChars="200"/>
        <w:rPr>
          <w:color w:val="000000" w:themeColor="text1"/>
        </w:rPr>
      </w:pPr>
      <w:r>
        <w:rPr>
          <w:rFonts w:hint="eastAsia"/>
          <w:color w:val="000000" w:themeColor="text1"/>
        </w:rPr>
        <w:t>2014年二级建造师</w:t>
      </w: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HYPERLINK "http://www.jianshe99.com/jianzao2/zhentifagui/" \o "建设工程法规及相关知识真题" \t "_blank" </w:instrText>
      </w:r>
      <w:r>
        <w:rPr>
          <w:color w:val="000000" w:themeColor="text1"/>
        </w:rPr>
        <w:fldChar w:fldCharType="separate"/>
      </w:r>
      <w:r>
        <w:rPr>
          <w:rStyle w:val="8"/>
          <w:rFonts w:hint="eastAsia"/>
          <w:color w:val="000000" w:themeColor="text1"/>
          <w:u w:val="none"/>
        </w:rPr>
        <w:t>建筑工程管理与实务真题</w:t>
      </w:r>
      <w:r>
        <w:rPr>
          <w:color w:val="000000" w:themeColor="text1"/>
        </w:rPr>
        <w:fldChar w:fldCharType="end"/>
      </w:r>
      <w:r>
        <w:rPr>
          <w:rFonts w:hint="eastAsia"/>
          <w:color w:val="000000" w:themeColor="text1"/>
        </w:rPr>
        <w:t>答案，由名师【达江】带领专业</w:t>
      </w:r>
      <w:r>
        <w:fldChar w:fldCharType="begin"/>
      </w:r>
      <w:r>
        <w:instrText xml:space="preserve"> HYPERLINK "http://www.jianshe99.com/jianzao2/" \t "_blank" \o "二级建造师考试" </w:instrText>
      </w:r>
      <w:r>
        <w:fldChar w:fldCharType="separate"/>
      </w:r>
      <w:r>
        <w:rPr>
          <w:rStyle w:val="8"/>
          <w:rFonts w:hint="eastAsia"/>
          <w:color w:val="000000" w:themeColor="text1"/>
          <w:u w:val="none"/>
        </w:rPr>
        <w:t>二级建造师考试</w:t>
      </w:r>
      <w:r>
        <w:rPr>
          <w:rStyle w:val="8"/>
          <w:rFonts w:hint="eastAsia"/>
          <w:color w:val="000000" w:themeColor="text1"/>
          <w:u w:val="none"/>
        </w:rPr>
        <w:fldChar w:fldCharType="end"/>
      </w:r>
      <w:r>
        <w:rPr>
          <w:rFonts w:hint="eastAsia"/>
          <w:color w:val="000000" w:themeColor="text1"/>
        </w:rPr>
        <w:t>教研团队完成，是目前网上最权威的答案！</w:t>
      </w:r>
    </w:p>
    <w:p>
      <w:pPr>
        <w:pStyle w:val="5"/>
        <w:shd w:val="clear" w:color="auto" w:fill="FFFFFF"/>
        <w:spacing w:line="360" w:lineRule="atLeast"/>
        <w:ind w:firstLine="480"/>
        <w:rPr>
          <w:color w:val="000000" w:themeColor="text1"/>
        </w:rPr>
      </w:pPr>
      <w:r>
        <w:rPr>
          <w:rFonts w:hint="eastAsia"/>
          <w:color w:val="000000" w:themeColor="text1"/>
        </w:rPr>
        <w:t>【独家】答案及解析由网校老师整理而成，部分网站未经许可擅自转载、抄袭，造成内容有所缺失或错误，请大家以</w:t>
      </w:r>
      <w:r>
        <w:fldChar w:fldCharType="begin"/>
      </w:r>
      <w:r>
        <w:instrText xml:space="preserve"> HYPERLINK "http://www.jianshe99.com" \o "建设工程教育网" \t "_blank" </w:instrText>
      </w:r>
      <w:r>
        <w:fldChar w:fldCharType="separate"/>
      </w:r>
      <w:r>
        <w:rPr>
          <w:rStyle w:val="8"/>
          <w:rFonts w:hint="eastAsia"/>
          <w:color w:val="000000" w:themeColor="text1"/>
          <w:u w:val="none"/>
        </w:rPr>
        <w:t>建设工程教育网</w:t>
      </w:r>
      <w:r>
        <w:fldChar w:fldCharType="end"/>
      </w:r>
      <w:r>
        <w:rPr>
          <w:rFonts w:hint="eastAsia"/>
          <w:color w:val="000000" w:themeColor="text1"/>
        </w:rPr>
        <w:t>发布为准！</w:t>
      </w:r>
    </w:p>
    <w:p>
      <w:pPr>
        <w:pStyle w:val="5"/>
        <w:shd w:val="clear" w:color="auto" w:fill="FFFFFF"/>
        <w:spacing w:before="0" w:beforeAutospacing="0" w:after="0" w:afterAutospacing="0" w:line="390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drawing>
          <wp:inline distT="0" distB="0" distL="0" distR="0">
            <wp:extent cx="5686425" cy="7286625"/>
            <wp:effectExtent l="19050" t="0" r="9525" b="0"/>
            <wp:docPr id="5" name="图片 1" descr="2014年二级建造师建筑考试真题及答案第1-2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2014年二级建造师建筑考试真题及答案第1-2题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728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90" w:lineRule="atLeast"/>
        <w:rPr>
          <w:color w:val="000000"/>
          <w:szCs w:val="21"/>
        </w:rPr>
      </w:pPr>
      <w:r>
        <w:rPr>
          <w:rFonts w:ascii="Calibri" w:hAnsi="Calibri"/>
          <w:color w:val="000000"/>
          <w:szCs w:val="21"/>
        </w:rPr>
        <w:t>　　3</w:t>
      </w:r>
      <w:r>
        <w:rPr>
          <w:rFonts w:hint="eastAsia"/>
          <w:color w:val="000000"/>
          <w:szCs w:val="21"/>
        </w:rPr>
        <w:t>．根据《建筑结构可靠度设计统一标准》（</w:t>
      </w:r>
      <w:r>
        <w:rPr>
          <w:rFonts w:ascii="Calibri" w:hAnsi="Calibri"/>
          <w:color w:val="000000"/>
          <w:szCs w:val="21"/>
        </w:rPr>
        <w:t>GB50064</w:t>
      </w:r>
      <w:r>
        <w:rPr>
          <w:rFonts w:hint="eastAsia"/>
          <w:color w:val="000000"/>
          <w:szCs w:val="21"/>
        </w:rPr>
        <w:t>），则该房屋的设计使用年限通常为（　）年。</w:t>
      </w:r>
    </w:p>
    <w:p>
      <w:pPr>
        <w:shd w:val="clear" w:color="auto" w:fill="FFFFFF"/>
        <w:spacing w:line="390" w:lineRule="atLeast"/>
        <w:rPr>
          <w:color w:val="000000"/>
          <w:szCs w:val="21"/>
        </w:rPr>
      </w:pPr>
      <w:r>
        <w:rPr>
          <w:rFonts w:ascii="Calibri" w:hAnsi="Calibri"/>
          <w:color w:val="000000"/>
          <w:szCs w:val="21"/>
        </w:rPr>
        <w:t>　　A</w:t>
      </w:r>
      <w:r>
        <w:rPr>
          <w:rFonts w:hint="eastAsia"/>
          <w:color w:val="000000"/>
          <w:szCs w:val="21"/>
        </w:rPr>
        <w:t>．</w:t>
      </w:r>
      <w:r>
        <w:rPr>
          <w:rFonts w:ascii="Calibri" w:hAnsi="Calibri"/>
          <w:color w:val="000000"/>
          <w:szCs w:val="21"/>
        </w:rPr>
        <w:t>40</w:t>
      </w:r>
    </w:p>
    <w:p>
      <w:pPr>
        <w:shd w:val="clear" w:color="auto" w:fill="FFFFFF"/>
        <w:spacing w:line="390" w:lineRule="atLeast"/>
        <w:rPr>
          <w:color w:val="000000"/>
          <w:szCs w:val="21"/>
        </w:rPr>
      </w:pPr>
      <w:r>
        <w:rPr>
          <w:rFonts w:ascii="Calibri" w:hAnsi="Calibri"/>
          <w:color w:val="000000"/>
          <w:szCs w:val="21"/>
        </w:rPr>
        <w:t>　　B</w:t>
      </w:r>
      <w:r>
        <w:rPr>
          <w:rFonts w:hint="eastAsia"/>
          <w:color w:val="000000"/>
          <w:szCs w:val="21"/>
        </w:rPr>
        <w:t>．</w:t>
      </w:r>
      <w:r>
        <w:rPr>
          <w:rFonts w:ascii="Calibri" w:hAnsi="Calibri"/>
          <w:color w:val="000000"/>
          <w:szCs w:val="21"/>
        </w:rPr>
        <w:t>50</w:t>
      </w:r>
    </w:p>
    <w:p>
      <w:pPr>
        <w:shd w:val="clear" w:color="auto" w:fill="FFFFFF"/>
        <w:spacing w:line="390" w:lineRule="atLeast"/>
        <w:rPr>
          <w:color w:val="000000"/>
          <w:szCs w:val="21"/>
        </w:rPr>
      </w:pPr>
      <w:r>
        <w:rPr>
          <w:rFonts w:ascii="Calibri" w:hAnsi="Calibri"/>
          <w:color w:val="000000"/>
          <w:szCs w:val="21"/>
        </w:rPr>
        <w:t>　　C</w:t>
      </w:r>
      <w:r>
        <w:rPr>
          <w:rFonts w:hint="eastAsia"/>
          <w:color w:val="000000"/>
          <w:szCs w:val="21"/>
        </w:rPr>
        <w:t>．</w:t>
      </w:r>
      <w:r>
        <w:rPr>
          <w:rFonts w:ascii="Calibri" w:hAnsi="Calibri"/>
          <w:color w:val="000000"/>
          <w:szCs w:val="21"/>
        </w:rPr>
        <w:t>60</w:t>
      </w:r>
    </w:p>
    <w:p>
      <w:pPr>
        <w:shd w:val="clear" w:color="auto" w:fill="FFFFFF"/>
        <w:spacing w:line="390" w:lineRule="atLeast"/>
        <w:rPr>
          <w:color w:val="000000"/>
          <w:szCs w:val="21"/>
        </w:rPr>
      </w:pPr>
      <w:r>
        <w:rPr>
          <w:rFonts w:ascii="Calibri" w:hAnsi="Calibri"/>
          <w:color w:val="000000"/>
          <w:szCs w:val="21"/>
        </w:rPr>
        <w:t>　　D</w:t>
      </w:r>
      <w:r>
        <w:rPr>
          <w:rFonts w:hint="eastAsia"/>
          <w:color w:val="000000"/>
          <w:szCs w:val="21"/>
        </w:rPr>
        <w:t>．</w:t>
      </w:r>
      <w:r>
        <w:rPr>
          <w:rFonts w:ascii="Calibri" w:hAnsi="Calibri"/>
          <w:color w:val="000000"/>
          <w:szCs w:val="21"/>
        </w:rPr>
        <w:t>70</w:t>
      </w:r>
    </w:p>
    <w:p>
      <w:pPr>
        <w:shd w:val="clear" w:color="auto" w:fill="FFFFFF"/>
        <w:spacing w:line="390" w:lineRule="atLeast"/>
        <w:rPr>
          <w:color w:val="000000"/>
          <w:szCs w:val="21"/>
        </w:rPr>
      </w:pPr>
      <w:r>
        <w:rPr>
          <w:rFonts w:hint="eastAsia"/>
          <w:color w:val="FF0000"/>
          <w:szCs w:val="21"/>
        </w:rPr>
        <w:t>　　【标准答案—建设工程</w:t>
      </w:r>
      <w:r>
        <w:rPr>
          <w:color w:val="FF0000"/>
          <w:szCs w:val="21"/>
        </w:rPr>
        <w:fldChar w:fldCharType="begin"/>
      </w:r>
      <w:r>
        <w:rPr>
          <w:color w:val="FF0000"/>
          <w:szCs w:val="21"/>
        </w:rPr>
        <w:instrText xml:space="preserve"> HYPERLINK "http://www.jianshe99.com/wangxiao/" \o "教育" \t "_blank" </w:instrText>
      </w:r>
      <w:r>
        <w:rPr>
          <w:color w:val="FF0000"/>
          <w:szCs w:val="21"/>
        </w:rPr>
        <w:fldChar w:fldCharType="separate"/>
      </w:r>
      <w:r>
        <w:rPr>
          <w:rStyle w:val="8"/>
          <w:rFonts w:hint="eastAsia"/>
          <w:color w:val="551A8B"/>
          <w:szCs w:val="21"/>
        </w:rPr>
        <w:t>教育</w:t>
      </w:r>
      <w:r>
        <w:rPr>
          <w:color w:val="FF0000"/>
          <w:szCs w:val="21"/>
        </w:rPr>
        <w:fldChar w:fldCharType="end"/>
      </w:r>
      <w:r>
        <w:rPr>
          <w:rFonts w:hint="eastAsia"/>
          <w:color w:val="FF0000"/>
          <w:szCs w:val="21"/>
        </w:rPr>
        <w:t>网】</w:t>
      </w:r>
      <w:r>
        <w:rPr>
          <w:rFonts w:ascii="Calibri" w:hAnsi="Calibri"/>
          <w:color w:val="FF0000"/>
          <w:szCs w:val="21"/>
        </w:rPr>
        <w:t>B</w:t>
      </w:r>
    </w:p>
    <w:p>
      <w:pPr>
        <w:pStyle w:val="5"/>
        <w:shd w:val="clear" w:color="auto" w:fill="FFFFFF"/>
        <w:spacing w:before="0" w:beforeAutospacing="0" w:after="0" w:afterAutospacing="0" w:line="390" w:lineRule="atLeast"/>
        <w:rPr>
          <w:color w:val="000000"/>
          <w:sz w:val="21"/>
          <w:szCs w:val="21"/>
        </w:rPr>
      </w:pPr>
      <w:r>
        <w:rPr>
          <w:rFonts w:hint="eastAsia"/>
          <w:color w:val="0000FF"/>
          <w:sz w:val="21"/>
          <w:szCs w:val="21"/>
        </w:rPr>
        <w:t>　　【建设工程教育网</w:t>
      </w:r>
      <w:r>
        <w:rPr>
          <w:rFonts w:ascii="Calibri" w:hAnsi="Calibri"/>
          <w:color w:val="0000FF"/>
          <w:sz w:val="21"/>
          <w:szCs w:val="21"/>
        </w:rPr>
        <w:t>—</w:t>
      </w:r>
      <w:r>
        <w:rPr>
          <w:rFonts w:hint="eastAsia"/>
          <w:color w:val="0000FF"/>
          <w:sz w:val="21"/>
          <w:szCs w:val="21"/>
        </w:rPr>
        <w:t>名师解析】</w:t>
      </w:r>
      <w:r>
        <w:rPr>
          <w:rFonts w:hint="eastAsia"/>
          <w:color w:val="000000"/>
          <w:sz w:val="21"/>
          <w:szCs w:val="21"/>
        </w:rPr>
        <w:t>参见教材</w:t>
      </w:r>
      <w:r>
        <w:rPr>
          <w:rFonts w:ascii="Calibri" w:hAnsi="Calibri"/>
          <w:color w:val="000000"/>
          <w:sz w:val="21"/>
          <w:szCs w:val="21"/>
        </w:rPr>
        <w:t>P16</w:t>
      </w:r>
      <w:r>
        <w:rPr>
          <w:rFonts w:hint="eastAsia"/>
          <w:color w:val="000000"/>
          <w:sz w:val="21"/>
          <w:szCs w:val="21"/>
        </w:rPr>
        <w:t>。</w:t>
      </w:r>
    </w:p>
    <w:tbl>
      <w:tblPr>
        <w:tblStyle w:val="9"/>
        <w:tblW w:w="8100" w:type="dxa"/>
        <w:jc w:val="center"/>
        <w:tblCellSpacing w:w="0" w:type="dxa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25"/>
        <w:gridCol w:w="3063"/>
        <w:gridCol w:w="3812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tblCellSpacing w:w="0" w:type="dxa"/>
          <w:jc w:val="center"/>
        </w:trPr>
        <w:tc>
          <w:tcPr>
            <w:tcW w:w="122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rPr>
                <w:rFonts w:ascii="宋体" w:hAnsi="宋体" w:eastAsia="宋体" w:cs="宋体"/>
                <w:sz w:val="24"/>
                <w:szCs w:val="24"/>
              </w:rPr>
            </w:pPr>
            <w:r>
              <w:t>类别</w:t>
            </w:r>
          </w:p>
        </w:tc>
        <w:tc>
          <w:tcPr>
            <w:tcW w:w="30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rPr>
                <w:rFonts w:ascii="宋体" w:hAnsi="宋体" w:eastAsia="宋体" w:cs="宋体"/>
                <w:sz w:val="24"/>
                <w:szCs w:val="24"/>
              </w:rPr>
            </w:pPr>
            <w:r>
              <w:t>设计使用年限（年）</w:t>
            </w:r>
          </w:p>
        </w:tc>
        <w:tc>
          <w:tcPr>
            <w:tcW w:w="381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rPr>
                <w:rFonts w:ascii="宋体" w:hAnsi="宋体" w:eastAsia="宋体" w:cs="宋体"/>
                <w:sz w:val="24"/>
                <w:szCs w:val="24"/>
              </w:rPr>
            </w:pPr>
            <w:r>
              <w:t>示例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tblCellSpacing w:w="0" w:type="dxa"/>
          <w:jc w:val="center"/>
        </w:trPr>
        <w:tc>
          <w:tcPr>
            <w:tcW w:w="122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rPr>
                <w:rFonts w:ascii="宋体" w:hAnsi="宋体" w:eastAsia="宋体" w:cs="宋体"/>
                <w:sz w:val="24"/>
                <w:szCs w:val="24"/>
              </w:rPr>
            </w:pPr>
            <w:r>
              <w:t>1</w:t>
            </w:r>
          </w:p>
        </w:tc>
        <w:tc>
          <w:tcPr>
            <w:tcW w:w="30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rPr>
                <w:rFonts w:ascii="宋体" w:hAnsi="宋体" w:eastAsia="宋体" w:cs="宋体"/>
                <w:sz w:val="24"/>
                <w:szCs w:val="24"/>
              </w:rPr>
            </w:pPr>
            <w:r>
              <w:t>5</w:t>
            </w:r>
          </w:p>
        </w:tc>
        <w:tc>
          <w:tcPr>
            <w:tcW w:w="381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rPr>
                <w:rFonts w:ascii="宋体" w:hAnsi="宋体" w:eastAsia="宋体" w:cs="宋体"/>
                <w:sz w:val="24"/>
                <w:szCs w:val="24"/>
              </w:rPr>
            </w:pPr>
            <w:r>
              <w:t>临时性建筑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tblCellSpacing w:w="0" w:type="dxa"/>
          <w:jc w:val="center"/>
        </w:trPr>
        <w:tc>
          <w:tcPr>
            <w:tcW w:w="122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rPr>
                <w:rFonts w:ascii="宋体" w:hAnsi="宋体" w:eastAsia="宋体" w:cs="宋体"/>
                <w:sz w:val="24"/>
                <w:szCs w:val="24"/>
              </w:rPr>
            </w:pPr>
            <w:r>
              <w:t>2</w:t>
            </w:r>
          </w:p>
        </w:tc>
        <w:tc>
          <w:tcPr>
            <w:tcW w:w="30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rPr>
                <w:rFonts w:ascii="宋体" w:hAnsi="宋体" w:eastAsia="宋体" w:cs="宋体"/>
                <w:sz w:val="24"/>
                <w:szCs w:val="24"/>
              </w:rPr>
            </w:pPr>
            <w:r>
              <w:t>25</w:t>
            </w:r>
          </w:p>
        </w:tc>
        <w:tc>
          <w:tcPr>
            <w:tcW w:w="381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rPr>
                <w:rFonts w:ascii="宋体" w:hAnsi="宋体" w:eastAsia="宋体" w:cs="宋体"/>
                <w:sz w:val="24"/>
                <w:szCs w:val="24"/>
              </w:rPr>
            </w:pPr>
            <w:r>
              <w:t>易于替换结构构件的建筑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tblCellSpacing w:w="0" w:type="dxa"/>
          <w:jc w:val="center"/>
        </w:trPr>
        <w:tc>
          <w:tcPr>
            <w:tcW w:w="122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rPr>
                <w:rFonts w:ascii="宋体" w:hAnsi="宋体" w:eastAsia="宋体" w:cs="宋体"/>
                <w:sz w:val="24"/>
                <w:szCs w:val="24"/>
              </w:rPr>
            </w:pPr>
            <w:r>
              <w:t>3</w:t>
            </w:r>
          </w:p>
        </w:tc>
        <w:tc>
          <w:tcPr>
            <w:tcW w:w="30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rPr>
                <w:rFonts w:ascii="宋体" w:hAnsi="宋体" w:eastAsia="宋体" w:cs="宋体"/>
                <w:sz w:val="24"/>
                <w:szCs w:val="24"/>
              </w:rPr>
            </w:pPr>
            <w:r>
              <w:t>50</w:t>
            </w:r>
          </w:p>
        </w:tc>
        <w:tc>
          <w:tcPr>
            <w:tcW w:w="381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rPr>
                <w:rFonts w:ascii="宋体" w:hAnsi="宋体" w:eastAsia="宋体" w:cs="宋体"/>
                <w:sz w:val="24"/>
                <w:szCs w:val="24"/>
              </w:rPr>
            </w:pPr>
            <w:r>
              <w:t>普通建筑和构筑物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  <w:tblCellSpacing w:w="0" w:type="dxa"/>
          <w:jc w:val="center"/>
        </w:trPr>
        <w:tc>
          <w:tcPr>
            <w:tcW w:w="122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rPr>
                <w:rFonts w:ascii="宋体" w:hAnsi="宋体" w:eastAsia="宋体" w:cs="宋体"/>
                <w:sz w:val="24"/>
                <w:szCs w:val="24"/>
              </w:rPr>
            </w:pPr>
            <w:r>
              <w:t>4</w:t>
            </w:r>
          </w:p>
        </w:tc>
        <w:tc>
          <w:tcPr>
            <w:tcW w:w="3063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rPr>
                <w:rFonts w:ascii="宋体" w:hAnsi="宋体" w:eastAsia="宋体" w:cs="宋体"/>
                <w:sz w:val="24"/>
                <w:szCs w:val="24"/>
              </w:rPr>
            </w:pPr>
            <w:r>
              <w:t>100</w:t>
            </w:r>
          </w:p>
        </w:tc>
        <w:tc>
          <w:tcPr>
            <w:tcW w:w="381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rPr>
                <w:rFonts w:ascii="宋体" w:hAnsi="宋体" w:eastAsia="宋体" w:cs="宋体"/>
                <w:sz w:val="24"/>
                <w:szCs w:val="24"/>
              </w:rPr>
            </w:pPr>
            <w:r>
              <w:t>纪念性建筑和特别重要的建筑</w:t>
            </w:r>
          </w:p>
        </w:tc>
      </w:tr>
    </w:tbl>
    <w:p>
      <w:pPr>
        <w:spacing w:line="390" w:lineRule="atLeast"/>
        <w:rPr>
          <w:color w:val="000000"/>
          <w:sz w:val="24"/>
          <w:szCs w:val="24"/>
          <w:shd w:val="clear" w:color="auto" w:fill="FFFFFF"/>
        </w:rPr>
      </w:pPr>
      <w:r>
        <w:rPr>
          <w:rFonts w:hint="eastAsia"/>
          <w:color w:val="0000FF"/>
          <w:shd w:val="clear" w:color="auto" w:fill="FFFFFF"/>
        </w:rPr>
        <w:t>　　【建设工程教育网—</w:t>
      </w:r>
      <w:r>
        <w:rPr>
          <w:rFonts w:hint="eastAsia"/>
          <w:color w:val="FF0000"/>
          <w:shd w:val="clear" w:color="auto" w:fill="FFFFFF"/>
        </w:rPr>
        <w:t>试题点评</w:t>
      </w:r>
      <w:r>
        <w:rPr>
          <w:rFonts w:hint="eastAsia"/>
          <w:color w:val="0000FF"/>
          <w:shd w:val="clear" w:color="auto" w:fill="FFFFFF"/>
        </w:rPr>
        <w:t>】</w:t>
      </w:r>
      <w:r>
        <w:rPr>
          <w:rFonts w:hint="eastAsia"/>
          <w:color w:val="000000"/>
          <w:shd w:val="clear" w:color="auto" w:fill="FFFFFF"/>
        </w:rPr>
        <w:t>本题主要考查的知识点是结构设计施工年限。该题与建设工程教育网</w:t>
      </w:r>
      <w:r>
        <w:rPr>
          <w:rFonts w:ascii="Calibri" w:hAnsi="Calibri"/>
          <w:color w:val="000000"/>
          <w:szCs w:val="21"/>
          <w:shd w:val="clear" w:color="auto" w:fill="FFFFFF"/>
        </w:rPr>
        <w:t>2014</w:t>
      </w:r>
      <w:r>
        <w:rPr>
          <w:rFonts w:hint="eastAsia"/>
          <w:color w:val="000000"/>
          <w:shd w:val="clear" w:color="auto" w:fill="FFFFFF"/>
        </w:rPr>
        <w:t>年习题班练习中心</w:t>
      </w:r>
      <w:r>
        <w:rPr>
          <w:color w:val="000000"/>
          <w:shd w:val="clear" w:color="auto" w:fill="FFFFFF"/>
        </w:rPr>
        <w:fldChar w:fldCharType="begin"/>
      </w:r>
      <w:r>
        <w:rPr>
          <w:color w:val="000000"/>
          <w:shd w:val="clear" w:color="auto" w:fill="FFFFFF"/>
        </w:rPr>
        <w:instrText xml:space="preserve"> HYPERLINK "http://www.jianshe99.com/jianzao2/moniti/shiwu/" \o "建筑工程" \t "_blank" </w:instrText>
      </w:r>
      <w:r>
        <w:rPr>
          <w:color w:val="000000"/>
          <w:shd w:val="clear" w:color="auto" w:fill="FFFFFF"/>
        </w:rPr>
        <w:fldChar w:fldCharType="separate"/>
      </w:r>
      <w:r>
        <w:rPr>
          <w:rStyle w:val="8"/>
          <w:rFonts w:hint="eastAsia"/>
          <w:color w:val="551A8B"/>
          <w:shd w:val="clear" w:color="auto" w:fill="FFFFFF"/>
        </w:rPr>
        <w:t>建筑工程</w:t>
      </w:r>
      <w:r>
        <w:rPr>
          <w:color w:val="000000"/>
          <w:shd w:val="clear" w:color="auto" w:fill="FFFFFF"/>
        </w:rPr>
        <w:fldChar w:fldCharType="end"/>
      </w:r>
      <w:r>
        <w:rPr>
          <w:rFonts w:hint="eastAsia"/>
          <w:color w:val="000000"/>
          <w:shd w:val="clear" w:color="auto" w:fill="FFFFFF"/>
        </w:rPr>
        <w:t>施工技术（</w:t>
      </w:r>
      <w:r>
        <w:rPr>
          <w:rFonts w:ascii="Calibri" w:hAnsi="Calibri"/>
          <w:color w:val="000000"/>
          <w:szCs w:val="21"/>
          <w:shd w:val="clear" w:color="auto" w:fill="FFFFFF"/>
        </w:rPr>
        <w:t>2A310000</w:t>
      </w:r>
      <w:r>
        <w:rPr>
          <w:rFonts w:hint="eastAsia"/>
          <w:color w:val="000000"/>
          <w:shd w:val="clear" w:color="auto" w:fill="FFFFFF"/>
        </w:rPr>
        <w:t>）第</w:t>
      </w:r>
      <w:r>
        <w:rPr>
          <w:rFonts w:ascii="Calibri" w:hAnsi="Calibri"/>
          <w:color w:val="000000"/>
          <w:szCs w:val="21"/>
          <w:shd w:val="clear" w:color="auto" w:fill="FFFFFF"/>
        </w:rPr>
        <w:t>28</w:t>
      </w:r>
      <w:r>
        <w:rPr>
          <w:rFonts w:hint="eastAsia"/>
          <w:color w:val="000000"/>
          <w:shd w:val="clear" w:color="auto" w:fill="FFFFFF"/>
        </w:rPr>
        <w:t>题是同一个考点。该知识点在建设工程教育网（</w:t>
      </w:r>
      <w:r>
        <w:rPr>
          <w:rFonts w:ascii="Calibri" w:hAnsi="Calibri"/>
          <w:color w:val="000000"/>
          <w:szCs w:val="21"/>
          <w:shd w:val="clear" w:color="auto" w:fill="FFFFFF"/>
        </w:rPr>
        <w:fldChar w:fldCharType="begin"/>
      </w:r>
      <w:r>
        <w:rPr>
          <w:rFonts w:ascii="Calibri" w:hAnsi="Calibri"/>
          <w:color w:val="000000"/>
          <w:szCs w:val="21"/>
          <w:shd w:val="clear" w:color="auto" w:fill="FFFFFF"/>
        </w:rPr>
        <w:instrText xml:space="preserve"> HYPERLINK "http://www.jianshe99.com/" </w:instrText>
      </w:r>
      <w:r>
        <w:rPr>
          <w:rFonts w:ascii="Calibri" w:hAnsi="Calibri"/>
          <w:color w:val="000000"/>
          <w:szCs w:val="21"/>
          <w:shd w:val="clear" w:color="auto" w:fill="FFFFFF"/>
        </w:rPr>
        <w:fldChar w:fldCharType="separate"/>
      </w:r>
      <w:r>
        <w:rPr>
          <w:rStyle w:val="8"/>
          <w:rFonts w:ascii="Calibri" w:hAnsi="Calibri"/>
          <w:color w:val="551A8B"/>
          <w:szCs w:val="21"/>
          <w:shd w:val="clear" w:color="auto" w:fill="FFFFFF"/>
        </w:rPr>
        <w:t>www.jianshe99.com</w:t>
      </w:r>
      <w:r>
        <w:rPr>
          <w:rFonts w:ascii="Calibri" w:hAnsi="Calibri"/>
          <w:color w:val="000000"/>
          <w:szCs w:val="21"/>
          <w:shd w:val="clear" w:color="auto" w:fill="FFFFFF"/>
        </w:rPr>
        <w:fldChar w:fldCharType="end"/>
      </w:r>
      <w:r>
        <w:rPr>
          <w:rFonts w:hint="eastAsia"/>
          <w:color w:val="000000"/>
          <w:shd w:val="clear" w:color="auto" w:fill="FFFFFF"/>
        </w:rPr>
        <w:t>）</w:t>
      </w:r>
      <w:r>
        <w:rPr>
          <w:rFonts w:ascii="Calibri" w:hAnsi="Calibri"/>
          <w:color w:val="000000"/>
          <w:szCs w:val="21"/>
          <w:shd w:val="clear" w:color="auto" w:fill="FFFFFF"/>
        </w:rPr>
        <w:t>2014</w:t>
      </w:r>
      <w:r>
        <w:rPr>
          <w:rFonts w:hint="eastAsia"/>
          <w:color w:val="000000"/>
          <w:shd w:val="clear" w:color="auto" w:fill="FFFFFF"/>
        </w:rPr>
        <w:t>年王英、张福生老师基础班、习题班多次提及并且在练习中心也多次涉及。</w:t>
      </w:r>
    </w:p>
    <w:p>
      <w:pPr>
        <w:spacing w:line="390" w:lineRule="atLeast"/>
        <w:rPr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　　欢迎到建设工程教育网论坛（</w:t>
      </w:r>
      <w:r>
        <w:rPr>
          <w:rFonts w:ascii="Calibri" w:hAnsi="Calibri"/>
          <w:color w:val="000000"/>
          <w:szCs w:val="21"/>
          <w:shd w:val="clear" w:color="auto" w:fill="FFFFFF"/>
        </w:rPr>
        <w:t>bbs.jianshe99.com</w:t>
      </w:r>
      <w:r>
        <w:rPr>
          <w:rFonts w:hint="eastAsia"/>
          <w:color w:val="000000"/>
          <w:shd w:val="clear" w:color="auto" w:fill="FFFFFF"/>
        </w:rPr>
        <w:t>），和数十万考生一起交流，争辩讨论不容错过！</w:t>
      </w:r>
    </w:p>
    <w:p>
      <w:pPr>
        <w:pStyle w:val="5"/>
        <w:shd w:val="clear" w:color="auto" w:fill="FFFFFF"/>
        <w:spacing w:before="0" w:beforeAutospacing="0" w:after="0" w:afterAutospacing="0" w:line="390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drawing>
          <wp:inline distT="0" distB="0" distL="0" distR="0">
            <wp:extent cx="5676900" cy="4924425"/>
            <wp:effectExtent l="19050" t="0" r="0" b="0"/>
            <wp:docPr id="2" name="图片 2" descr="2014年二级建造师建筑考试真题及答案第4-5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14年二级建造师建筑考试真题及答案第4-5题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390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drawing>
          <wp:inline distT="0" distB="0" distL="0" distR="0">
            <wp:extent cx="5686425" cy="5543550"/>
            <wp:effectExtent l="19050" t="0" r="9525" b="0"/>
            <wp:docPr id="3" name="图片 3" descr="2014年二级建造师建筑考试真题及答案第6-7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14年二级建造师建筑考试真题及答案第6-7题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390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drawing>
          <wp:inline distT="0" distB="0" distL="0" distR="0">
            <wp:extent cx="5686425" cy="5353050"/>
            <wp:effectExtent l="19050" t="0" r="9525" b="0"/>
            <wp:docPr id="4" name="图片 4" descr="2014年二级建造师建筑考试真题及答案第8-9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14年二级建造师建筑考试真题及答案第8-9题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535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390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drawing>
          <wp:inline distT="0" distB="0" distL="0" distR="0">
            <wp:extent cx="5676900" cy="5381625"/>
            <wp:effectExtent l="19050" t="0" r="0" b="0"/>
            <wp:docPr id="9" name="图片 9" descr="2014年二级建造师建筑考试真题及答案第10-11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14年二级建造师建筑考试真题及答案第10-11题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390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drawing>
          <wp:inline distT="0" distB="0" distL="0" distR="0">
            <wp:extent cx="5676900" cy="5562600"/>
            <wp:effectExtent l="19050" t="0" r="0" b="0"/>
            <wp:docPr id="10" name="图片 10" descr="2014年二级建造师建筑考试真题及答案第12-13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14年二级建造师建筑考试真题及答案第12-13题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390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　　14.关于建筑幕墙预埋件制作的说法，正确的是（）。</w:t>
      </w:r>
    </w:p>
    <w:p>
      <w:pPr>
        <w:pStyle w:val="5"/>
        <w:shd w:val="clear" w:color="auto" w:fill="FFFFFF"/>
        <w:spacing w:before="0" w:beforeAutospacing="0" w:after="0" w:afterAutospacing="0" w:line="390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　　A.不得采用HRB400级热轧刚筋制作的锚筋</w:t>
      </w:r>
    </w:p>
    <w:p>
      <w:pPr>
        <w:pStyle w:val="5"/>
        <w:shd w:val="clear" w:color="auto" w:fill="FFFFFF"/>
        <w:spacing w:before="0" w:beforeAutospacing="0" w:after="0" w:afterAutospacing="0" w:line="390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　　B.可采用冷加工钢筋制作锚筋</w:t>
      </w:r>
    </w:p>
    <w:p>
      <w:pPr>
        <w:pStyle w:val="5"/>
        <w:shd w:val="clear" w:color="auto" w:fill="FFFFFF"/>
        <w:spacing w:before="0" w:beforeAutospacing="0" w:after="0" w:afterAutospacing="0" w:line="390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　　C.直锚筋与锚板应采用T形焊焊接</w:t>
      </w:r>
    </w:p>
    <w:p>
      <w:pPr>
        <w:pStyle w:val="5"/>
        <w:shd w:val="clear" w:color="auto" w:fill="FFFFFF"/>
        <w:spacing w:before="0" w:beforeAutospacing="0" w:after="0" w:afterAutospacing="0" w:line="390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　　D.应将锚筋完成L形与锚板焊接</w:t>
      </w:r>
    </w:p>
    <w:p>
      <w:pPr>
        <w:pStyle w:val="5"/>
        <w:shd w:val="clear" w:color="auto" w:fill="FFFFFF"/>
        <w:spacing w:before="0" w:beforeAutospacing="0" w:after="0" w:afterAutospacing="0" w:line="390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　　</w:t>
      </w:r>
      <w:r>
        <w:rPr>
          <w:color w:val="FF0000"/>
          <w:sz w:val="21"/>
          <w:szCs w:val="21"/>
        </w:rPr>
        <w:t>【标准答案-建设工程</w:t>
      </w:r>
      <w:r>
        <w:rPr>
          <w:color w:val="FF0000"/>
          <w:sz w:val="21"/>
          <w:szCs w:val="21"/>
        </w:rPr>
        <w:fldChar w:fldCharType="begin"/>
      </w:r>
      <w:r>
        <w:rPr>
          <w:color w:val="FF0000"/>
          <w:sz w:val="21"/>
          <w:szCs w:val="21"/>
        </w:rPr>
        <w:instrText xml:space="preserve"> HYPERLINK "http://www.jianshe99.com/wangxiao/" \o "教育" \t "_blank" </w:instrText>
      </w:r>
      <w:r>
        <w:rPr>
          <w:color w:val="FF0000"/>
          <w:sz w:val="21"/>
          <w:szCs w:val="21"/>
        </w:rPr>
        <w:fldChar w:fldCharType="separate"/>
      </w:r>
      <w:r>
        <w:rPr>
          <w:rStyle w:val="8"/>
          <w:color w:val="551A8B"/>
          <w:sz w:val="21"/>
          <w:szCs w:val="21"/>
        </w:rPr>
        <w:t>教育</w:t>
      </w:r>
      <w:r>
        <w:rPr>
          <w:color w:val="FF0000"/>
          <w:sz w:val="21"/>
          <w:szCs w:val="21"/>
        </w:rPr>
        <w:fldChar w:fldCharType="end"/>
      </w:r>
      <w:r>
        <w:rPr>
          <w:color w:val="FF0000"/>
          <w:sz w:val="21"/>
          <w:szCs w:val="21"/>
        </w:rPr>
        <w:t>网】</w:t>
      </w:r>
      <w:r>
        <w:rPr>
          <w:color w:val="000000"/>
          <w:sz w:val="21"/>
          <w:szCs w:val="21"/>
        </w:rPr>
        <w:t>C</w:t>
      </w:r>
    </w:p>
    <w:p>
      <w:pPr>
        <w:pStyle w:val="5"/>
        <w:shd w:val="clear" w:color="auto" w:fill="FFFFFF"/>
        <w:spacing w:before="0" w:beforeAutospacing="0" w:after="0" w:afterAutospacing="0" w:line="390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　　</w:t>
      </w:r>
      <w:r>
        <w:rPr>
          <w:color w:val="0000FF"/>
          <w:sz w:val="21"/>
          <w:szCs w:val="21"/>
        </w:rPr>
        <w:t>【建设工程教育网-名师解析】</w:t>
      </w:r>
      <w:r>
        <w:rPr>
          <w:color w:val="000000"/>
          <w:sz w:val="21"/>
          <w:szCs w:val="21"/>
        </w:rPr>
        <w:t>可以采用HRB400级热轧钢筋制作锚筋；严禁使用冷加工钢筋做锚筋；不允许把锚筋弯成L形与锚板焊接。参见教材P103.</w:t>
      </w:r>
    </w:p>
    <w:p>
      <w:pPr>
        <w:pStyle w:val="5"/>
        <w:shd w:val="clear" w:color="auto" w:fill="FFFFFF"/>
        <w:spacing w:before="0" w:beforeAutospacing="0" w:after="0" w:afterAutospacing="0" w:line="390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　</w:t>
      </w:r>
      <w:r>
        <w:rPr>
          <w:color w:val="0000FF"/>
          <w:sz w:val="21"/>
          <w:szCs w:val="21"/>
        </w:rPr>
        <w:t>　【建设工程教育网-试题点评】</w:t>
      </w:r>
      <w:r>
        <w:rPr>
          <w:color w:val="000000"/>
          <w:sz w:val="21"/>
          <w:szCs w:val="21"/>
        </w:rPr>
        <w:t>本题主要考查的知识点是建筑幕墙工程施工技术。该题与建设工程教育网2014年王英老师习题班第一章第九讲第16题是同一个题。该知识点在建设工程教育网（www.jianshe99.com）2014年王英、张福生老师基础班、习题班多次提及并且在练习中心也多次涉及。</w:t>
      </w:r>
    </w:p>
    <w:p>
      <w:pPr>
        <w:pStyle w:val="5"/>
        <w:shd w:val="clear" w:color="auto" w:fill="FFFFFF"/>
        <w:spacing w:before="0" w:beforeAutospacing="0" w:after="0" w:afterAutospacing="0" w:line="390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　　欢迎到建设工程教育网论坛（bbs.jianshe99.com），和数十万考生一起交流，争辩讨论不容错过！</w:t>
      </w:r>
    </w:p>
    <w:p>
      <w:pPr>
        <w:pStyle w:val="5"/>
        <w:shd w:val="clear" w:color="auto" w:fill="FFFFFF"/>
        <w:spacing w:before="0" w:beforeAutospacing="0" w:after="0" w:afterAutospacing="0" w:line="390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drawing>
          <wp:inline distT="0" distB="0" distL="0" distR="0">
            <wp:extent cx="5676900" cy="5705475"/>
            <wp:effectExtent l="19050" t="0" r="0" b="0"/>
            <wp:docPr id="11" name="图片 11" descr="2014年二级建造师建筑考试真题及答案第15-16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14年二级建造师建筑考试真题及答案第15-16题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390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　　17．下列标牌类型中，不属于施工现场安全警示牌的是（　）。</w:t>
      </w:r>
      <w:r>
        <w:rPr>
          <w:color w:val="000000"/>
          <w:sz w:val="21"/>
          <w:szCs w:val="21"/>
        </w:rPr>
        <w:br w:type="textWrapping"/>
      </w:r>
      <w:r>
        <w:rPr>
          <w:color w:val="000000"/>
          <w:sz w:val="21"/>
          <w:szCs w:val="21"/>
        </w:rPr>
        <w:t>　　A．禁止标志</w:t>
      </w:r>
      <w:r>
        <w:rPr>
          <w:color w:val="000000"/>
          <w:sz w:val="21"/>
          <w:szCs w:val="21"/>
        </w:rPr>
        <w:br w:type="textWrapping"/>
      </w:r>
      <w:r>
        <w:rPr>
          <w:color w:val="000000"/>
          <w:sz w:val="21"/>
          <w:szCs w:val="21"/>
        </w:rPr>
        <w:t>　　B．警告标志</w:t>
      </w:r>
      <w:r>
        <w:rPr>
          <w:color w:val="000000"/>
          <w:sz w:val="21"/>
          <w:szCs w:val="21"/>
        </w:rPr>
        <w:br w:type="textWrapping"/>
      </w:r>
      <w:r>
        <w:rPr>
          <w:color w:val="000000"/>
          <w:sz w:val="21"/>
          <w:szCs w:val="21"/>
        </w:rPr>
        <w:t>　　C．指令标志</w:t>
      </w:r>
      <w:r>
        <w:rPr>
          <w:color w:val="000000"/>
          <w:sz w:val="21"/>
          <w:szCs w:val="21"/>
        </w:rPr>
        <w:br w:type="textWrapping"/>
      </w:r>
      <w:r>
        <w:rPr>
          <w:color w:val="000000"/>
          <w:sz w:val="21"/>
          <w:szCs w:val="21"/>
        </w:rPr>
        <w:t>　　D．指示标志</w:t>
      </w:r>
      <w:r>
        <w:rPr>
          <w:color w:val="000000"/>
          <w:sz w:val="21"/>
          <w:szCs w:val="21"/>
        </w:rPr>
        <w:br w:type="textWrapping"/>
      </w:r>
      <w:r>
        <w:rPr>
          <w:color w:val="000000"/>
          <w:sz w:val="21"/>
          <w:szCs w:val="21"/>
        </w:rPr>
        <w:t>　</w:t>
      </w:r>
      <w:r>
        <w:rPr>
          <w:color w:val="FF0000"/>
          <w:sz w:val="21"/>
          <w:szCs w:val="21"/>
        </w:rPr>
        <w:t>　【标准答案-建设工程教育网】</w:t>
      </w:r>
      <w:r>
        <w:rPr>
          <w:color w:val="000000"/>
          <w:sz w:val="21"/>
          <w:szCs w:val="21"/>
        </w:rPr>
        <w:t>D</w:t>
      </w:r>
      <w:r>
        <w:rPr>
          <w:color w:val="000000"/>
          <w:sz w:val="21"/>
          <w:szCs w:val="21"/>
        </w:rPr>
        <w:br w:type="textWrapping"/>
      </w:r>
      <w:r>
        <w:rPr>
          <w:color w:val="000000"/>
          <w:sz w:val="21"/>
          <w:szCs w:val="21"/>
        </w:rPr>
        <w:t>　　</w:t>
      </w:r>
      <w:r>
        <w:rPr>
          <w:color w:val="0000FF"/>
          <w:sz w:val="21"/>
          <w:szCs w:val="21"/>
        </w:rPr>
        <w:t>【建设工程教育网-名师解析】</w:t>
      </w:r>
      <w:r>
        <w:rPr>
          <w:color w:val="000000"/>
          <w:sz w:val="21"/>
          <w:szCs w:val="21"/>
        </w:rPr>
        <w:t>施工现场安全警示牌的类型：安全标志分为禁止标志、警告标志、指令标志和提示标志。参见教材P237.</w:t>
      </w:r>
      <w:r>
        <w:rPr>
          <w:color w:val="000000"/>
          <w:sz w:val="21"/>
          <w:szCs w:val="21"/>
        </w:rPr>
        <w:br w:type="textWrapping"/>
      </w:r>
      <w:r>
        <w:rPr>
          <w:color w:val="000000"/>
          <w:sz w:val="21"/>
          <w:szCs w:val="21"/>
        </w:rPr>
        <w:t>　　</w:t>
      </w:r>
      <w:r>
        <w:rPr>
          <w:color w:val="0000FF"/>
          <w:sz w:val="21"/>
          <w:szCs w:val="21"/>
        </w:rPr>
        <w:t>【建设工程教育网-试题点评】</w:t>
      </w:r>
      <w:r>
        <w:rPr>
          <w:color w:val="000000"/>
          <w:sz w:val="21"/>
          <w:szCs w:val="21"/>
        </w:rPr>
        <w:t>本题主要考查的知识点是安全警示牌布置原则。该题与建设工程教育网2014年习题班练习中心</w:t>
      </w:r>
      <w:r>
        <w:rPr>
          <w:color w:val="000000"/>
          <w:sz w:val="21"/>
          <w:szCs w:val="21"/>
        </w:rPr>
        <w:fldChar w:fldCharType="begin"/>
      </w:r>
      <w:r>
        <w:rPr>
          <w:color w:val="000000"/>
          <w:sz w:val="21"/>
          <w:szCs w:val="21"/>
        </w:rPr>
        <w:instrText xml:space="preserve"> HYPERLINK "http://www.jianshe99.com/jianzao2/moniti/shiwu/" \o "建筑工程" \t "_blank" </w:instrText>
      </w:r>
      <w:r>
        <w:rPr>
          <w:color w:val="000000"/>
          <w:sz w:val="21"/>
          <w:szCs w:val="21"/>
        </w:rPr>
        <w:fldChar w:fldCharType="separate"/>
      </w:r>
      <w:r>
        <w:rPr>
          <w:rStyle w:val="8"/>
          <w:color w:val="551A8B"/>
          <w:sz w:val="21"/>
          <w:szCs w:val="21"/>
        </w:rPr>
        <w:t>建筑工程</w:t>
      </w:r>
      <w:r>
        <w:rPr>
          <w:color w:val="000000"/>
          <w:sz w:val="21"/>
          <w:szCs w:val="21"/>
        </w:rPr>
        <w:fldChar w:fldCharType="end"/>
      </w:r>
      <w:r>
        <w:rPr>
          <w:color w:val="000000"/>
          <w:sz w:val="21"/>
          <w:szCs w:val="21"/>
        </w:rPr>
        <w:t>施工合同、现场、验收管理（2A320070\80\90）第8题，模拟试卷一单选题第4题是同一个考点。该知识点在建设工程教育网（</w:t>
      </w:r>
      <w:r>
        <w:fldChar w:fldCharType="begin"/>
      </w:r>
      <w:r>
        <w:instrText xml:space="preserve"> HYPERLINK "http://www.jianshe99.com/" </w:instrText>
      </w:r>
      <w:r>
        <w:fldChar w:fldCharType="separate"/>
      </w:r>
      <w:r>
        <w:rPr>
          <w:rStyle w:val="8"/>
          <w:color w:val="551A8B"/>
          <w:sz w:val="21"/>
          <w:szCs w:val="21"/>
        </w:rPr>
        <w:t>www.jianshe99.com</w:t>
      </w:r>
      <w:r>
        <w:rPr>
          <w:rStyle w:val="8"/>
          <w:color w:val="551A8B"/>
          <w:sz w:val="21"/>
          <w:szCs w:val="21"/>
        </w:rPr>
        <w:fldChar w:fldCharType="end"/>
      </w:r>
      <w:r>
        <w:rPr>
          <w:color w:val="000000"/>
          <w:sz w:val="21"/>
          <w:szCs w:val="21"/>
        </w:rPr>
        <w:t>）2014年王英、张福生老师基础班、习题班多次提及并且在练习中心也多次涉及。</w:t>
      </w:r>
      <w:r>
        <w:rPr>
          <w:color w:val="000000"/>
          <w:sz w:val="21"/>
          <w:szCs w:val="21"/>
        </w:rPr>
        <w:br w:type="textWrapping"/>
      </w:r>
      <w:r>
        <w:rPr>
          <w:color w:val="000000"/>
          <w:sz w:val="21"/>
          <w:szCs w:val="21"/>
        </w:rPr>
        <w:t>　　欢迎到建设工程教育网论坛（bbs.jianshe99.com），和数十万考生一起交流，争辩讨论不容错过！</w:t>
      </w:r>
    </w:p>
    <w:p>
      <w:pPr>
        <w:pStyle w:val="5"/>
        <w:shd w:val="clear" w:color="auto" w:fill="FFFFFF"/>
        <w:spacing w:before="0" w:beforeAutospacing="0" w:after="0" w:afterAutospacing="0" w:line="390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drawing>
          <wp:inline distT="0" distB="0" distL="0" distR="0">
            <wp:extent cx="5676900" cy="5972175"/>
            <wp:effectExtent l="19050" t="0" r="0" b="0"/>
            <wp:docPr id="15" name="图片 15" descr="2014年二级建造师建筑考试真题及答案第18-19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014年二级建造师建筑考试真题及答案第18-19题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390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　　20.施工项目安全生产的第一责任人是（）。</w:t>
      </w:r>
    </w:p>
    <w:p>
      <w:pPr>
        <w:pStyle w:val="5"/>
        <w:shd w:val="clear" w:color="auto" w:fill="FFFFFF"/>
        <w:spacing w:before="0" w:beforeAutospacing="0" w:after="0" w:afterAutospacing="0" w:line="390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　　A.企业安全部门经理</w:t>
      </w:r>
    </w:p>
    <w:p>
      <w:pPr>
        <w:pStyle w:val="5"/>
        <w:shd w:val="clear" w:color="auto" w:fill="FFFFFF"/>
        <w:spacing w:before="0" w:beforeAutospacing="0" w:after="0" w:afterAutospacing="0" w:line="390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　　B.项目经理</w:t>
      </w:r>
    </w:p>
    <w:p>
      <w:pPr>
        <w:pStyle w:val="5"/>
        <w:shd w:val="clear" w:color="auto" w:fill="FFFFFF"/>
        <w:spacing w:before="0" w:beforeAutospacing="0" w:after="0" w:afterAutospacing="0" w:line="390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　　C.项目技术负责人</w:t>
      </w:r>
    </w:p>
    <w:p>
      <w:pPr>
        <w:pStyle w:val="5"/>
        <w:shd w:val="clear" w:color="auto" w:fill="FFFFFF"/>
        <w:spacing w:before="0" w:beforeAutospacing="0" w:after="0" w:afterAutospacing="0" w:line="390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　　D.项目安全总监</w:t>
      </w:r>
    </w:p>
    <w:p>
      <w:pPr>
        <w:pStyle w:val="5"/>
        <w:shd w:val="clear" w:color="auto" w:fill="FFFFFF"/>
        <w:spacing w:before="0" w:beforeAutospacing="0" w:after="0" w:afterAutospacing="0" w:line="390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　</w:t>
      </w:r>
      <w:r>
        <w:rPr>
          <w:color w:val="FF0000"/>
          <w:sz w:val="21"/>
          <w:szCs w:val="21"/>
        </w:rPr>
        <w:t>　【标准答案-建设工程</w:t>
      </w:r>
      <w:r>
        <w:rPr>
          <w:color w:val="FF0000"/>
          <w:sz w:val="21"/>
          <w:szCs w:val="21"/>
        </w:rPr>
        <w:fldChar w:fldCharType="begin"/>
      </w:r>
      <w:r>
        <w:rPr>
          <w:color w:val="FF0000"/>
          <w:sz w:val="21"/>
          <w:szCs w:val="21"/>
        </w:rPr>
        <w:instrText xml:space="preserve"> HYPERLINK "http://www.jianshe99.com/wangxiao/" \o "教育" \t "_blank" </w:instrText>
      </w:r>
      <w:r>
        <w:rPr>
          <w:color w:val="FF0000"/>
          <w:sz w:val="21"/>
          <w:szCs w:val="21"/>
        </w:rPr>
        <w:fldChar w:fldCharType="separate"/>
      </w:r>
      <w:r>
        <w:rPr>
          <w:rStyle w:val="8"/>
          <w:color w:val="551A8B"/>
          <w:sz w:val="21"/>
          <w:szCs w:val="21"/>
        </w:rPr>
        <w:t>教育</w:t>
      </w:r>
      <w:r>
        <w:rPr>
          <w:color w:val="FF0000"/>
          <w:sz w:val="21"/>
          <w:szCs w:val="21"/>
        </w:rPr>
        <w:fldChar w:fldCharType="end"/>
      </w:r>
      <w:r>
        <w:rPr>
          <w:color w:val="FF0000"/>
          <w:sz w:val="21"/>
          <w:szCs w:val="21"/>
        </w:rPr>
        <w:t>网】</w:t>
      </w:r>
      <w:r>
        <w:rPr>
          <w:color w:val="000000"/>
          <w:sz w:val="21"/>
          <w:szCs w:val="21"/>
        </w:rPr>
        <w:t>B</w:t>
      </w:r>
    </w:p>
    <w:p>
      <w:pPr>
        <w:pStyle w:val="5"/>
        <w:shd w:val="clear" w:color="auto" w:fill="FFFFFF"/>
        <w:spacing w:before="0" w:beforeAutospacing="0" w:after="0" w:afterAutospacing="0" w:line="390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　　</w:t>
      </w:r>
      <w:r>
        <w:rPr>
          <w:color w:val="0000FF"/>
          <w:sz w:val="21"/>
          <w:szCs w:val="21"/>
        </w:rPr>
        <w:t>【建设工程教育网-名师解析】</w:t>
      </w:r>
      <w:r>
        <w:rPr>
          <w:color w:val="000000"/>
          <w:sz w:val="21"/>
          <w:szCs w:val="21"/>
        </w:rPr>
        <w:t>施工项目安全生产的第一责任人是项目经理。</w:t>
      </w:r>
    </w:p>
    <w:p>
      <w:pPr>
        <w:pStyle w:val="5"/>
        <w:shd w:val="clear" w:color="auto" w:fill="FFFFFF"/>
        <w:spacing w:before="0" w:beforeAutospacing="0" w:after="0" w:afterAutospacing="0" w:line="390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　　</w:t>
      </w:r>
      <w:r>
        <w:rPr>
          <w:color w:val="0000FF"/>
          <w:sz w:val="21"/>
          <w:szCs w:val="21"/>
        </w:rPr>
        <w:t>【建设工程教育网-试题点评】</w:t>
      </w:r>
      <w:r>
        <w:rPr>
          <w:color w:val="000000"/>
          <w:sz w:val="21"/>
          <w:szCs w:val="21"/>
        </w:rPr>
        <w:t>本题主要考查的知识点是施工项目安全生产责任人。该知识点在建设工程教育网（www.jianshe99.com）2014年王英、张福生老师基础班、习题班多次提及并且在练习中心也多次涉及。</w:t>
      </w:r>
    </w:p>
    <w:p>
      <w:pPr>
        <w:pStyle w:val="5"/>
        <w:shd w:val="clear" w:color="auto" w:fill="FFFFFF"/>
        <w:spacing w:before="0" w:beforeAutospacing="0" w:after="0" w:afterAutospacing="0" w:line="390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　　欢迎到建设工程教育网</w:t>
      </w:r>
      <w:r>
        <w:fldChar w:fldCharType="begin"/>
      </w:r>
      <w:r>
        <w:instrText xml:space="preserve"> HYPERLINK "http://bbs.jianshe99.com/" \t "_blank" \o "论坛" </w:instrText>
      </w:r>
      <w:r>
        <w:fldChar w:fldCharType="separate"/>
      </w:r>
      <w:r>
        <w:rPr>
          <w:rStyle w:val="8"/>
          <w:color w:val="551A8B"/>
          <w:sz w:val="21"/>
          <w:szCs w:val="21"/>
        </w:rPr>
        <w:t>论坛</w:t>
      </w:r>
      <w:r>
        <w:rPr>
          <w:rStyle w:val="8"/>
          <w:color w:val="551A8B"/>
          <w:sz w:val="21"/>
          <w:szCs w:val="21"/>
        </w:rPr>
        <w:fldChar w:fldCharType="end"/>
      </w:r>
      <w:r>
        <w:rPr>
          <w:color w:val="000000"/>
          <w:sz w:val="21"/>
          <w:szCs w:val="21"/>
        </w:rPr>
        <w:t>（bbs.jianshe99.com），和数十万考生一起交流，争辩讨论不容错过！</w:t>
      </w:r>
    </w:p>
    <w:p>
      <w:pPr>
        <w:pStyle w:val="5"/>
        <w:shd w:val="clear" w:color="auto" w:fill="FFFFFF"/>
        <w:spacing w:before="0" w:beforeAutospacing="0" w:after="0" w:afterAutospacing="0" w:line="390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drawing>
          <wp:inline distT="0" distB="0" distL="0" distR="0">
            <wp:extent cx="5686425" cy="7296150"/>
            <wp:effectExtent l="19050" t="0" r="9525" b="0"/>
            <wp:docPr id="16" name="图片 16" descr="2014年二级建造师建筑考试真题及答案第21-22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014年二级建造师建筑考试真题及答案第21-22题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729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390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drawing>
          <wp:inline distT="0" distB="0" distL="0" distR="0">
            <wp:extent cx="5667375" cy="6257925"/>
            <wp:effectExtent l="19050" t="0" r="9525" b="0"/>
            <wp:docPr id="17" name="图片 17" descr="2014年二级建造师建筑考试真题及答案第23-24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014年二级建造师建筑考试真题及答案第23-24题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25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390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drawing>
          <wp:inline distT="0" distB="0" distL="0" distR="0">
            <wp:extent cx="5686425" cy="5924550"/>
            <wp:effectExtent l="19050" t="0" r="9525" b="0"/>
            <wp:docPr id="21" name="图片 21" descr="2014年二级建造师建筑考试真题及答案第25-26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014年二级建造师建筑考试真题及答案第25-26题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90" w:lineRule="atLeast"/>
        <w:rPr>
          <w:color w:val="000000"/>
          <w:szCs w:val="21"/>
        </w:rPr>
      </w:pPr>
      <w:r>
        <w:rPr>
          <w:rFonts w:ascii="Calibri" w:hAnsi="Calibri"/>
          <w:color w:val="000000"/>
          <w:szCs w:val="21"/>
        </w:rPr>
        <w:t>　　27</w:t>
      </w:r>
      <w:r>
        <w:rPr>
          <w:rFonts w:hint="eastAsia"/>
          <w:color w:val="000000"/>
          <w:szCs w:val="21"/>
        </w:rPr>
        <w:t>．根据《建筑施工安全检查标准》（</w:t>
      </w:r>
      <w:r>
        <w:rPr>
          <w:rFonts w:ascii="Calibri" w:hAnsi="Calibri"/>
          <w:color w:val="000000"/>
          <w:szCs w:val="21"/>
        </w:rPr>
        <w:t>JGJ59</w:t>
      </w:r>
      <w:r>
        <w:rPr>
          <w:rFonts w:hint="eastAsia"/>
          <w:color w:val="000000"/>
          <w:szCs w:val="21"/>
        </w:rPr>
        <w:t>—</w:t>
      </w:r>
      <w:r>
        <w:rPr>
          <w:rFonts w:ascii="Calibri" w:hAnsi="Calibri"/>
          <w:color w:val="000000"/>
          <w:szCs w:val="21"/>
        </w:rPr>
        <w:t>2011</w:t>
      </w:r>
      <w:r>
        <w:rPr>
          <w:rFonts w:hint="eastAsia"/>
          <w:color w:val="000000"/>
          <w:szCs w:val="21"/>
        </w:rPr>
        <w:t>），建筑施工安全检查评定的等级有（　）。</w:t>
      </w:r>
    </w:p>
    <w:p>
      <w:pPr>
        <w:shd w:val="clear" w:color="auto" w:fill="FFFFFF"/>
        <w:spacing w:line="390" w:lineRule="atLeast"/>
        <w:rPr>
          <w:color w:val="000000"/>
          <w:szCs w:val="21"/>
        </w:rPr>
      </w:pPr>
      <w:r>
        <w:rPr>
          <w:rFonts w:ascii="Calibri" w:hAnsi="Calibri"/>
          <w:color w:val="000000"/>
          <w:szCs w:val="21"/>
        </w:rPr>
        <w:t>　　A</w:t>
      </w:r>
      <w:r>
        <w:rPr>
          <w:rFonts w:hint="eastAsia"/>
          <w:color w:val="000000"/>
          <w:szCs w:val="21"/>
        </w:rPr>
        <w:t>．优良</w:t>
      </w:r>
    </w:p>
    <w:p>
      <w:pPr>
        <w:shd w:val="clear" w:color="auto" w:fill="FFFFFF"/>
        <w:spacing w:line="390" w:lineRule="atLeast"/>
        <w:rPr>
          <w:color w:val="000000"/>
          <w:szCs w:val="21"/>
        </w:rPr>
      </w:pPr>
      <w:r>
        <w:rPr>
          <w:rFonts w:ascii="Calibri" w:hAnsi="Calibri"/>
          <w:color w:val="000000"/>
          <w:szCs w:val="21"/>
        </w:rPr>
        <w:t>　　B</w:t>
      </w:r>
      <w:r>
        <w:rPr>
          <w:rFonts w:hint="eastAsia"/>
          <w:color w:val="000000"/>
          <w:szCs w:val="21"/>
        </w:rPr>
        <w:t>．良好</w:t>
      </w:r>
    </w:p>
    <w:p>
      <w:pPr>
        <w:shd w:val="clear" w:color="auto" w:fill="FFFFFF"/>
        <w:spacing w:line="390" w:lineRule="atLeast"/>
        <w:rPr>
          <w:color w:val="000000"/>
          <w:szCs w:val="21"/>
        </w:rPr>
      </w:pPr>
      <w:r>
        <w:rPr>
          <w:rFonts w:ascii="Calibri" w:hAnsi="Calibri"/>
          <w:color w:val="000000"/>
          <w:szCs w:val="21"/>
        </w:rPr>
        <w:t>　　C</w:t>
      </w:r>
      <w:r>
        <w:rPr>
          <w:rFonts w:hint="eastAsia"/>
          <w:color w:val="000000"/>
          <w:szCs w:val="21"/>
        </w:rPr>
        <w:t>．一般</w:t>
      </w:r>
    </w:p>
    <w:p>
      <w:pPr>
        <w:shd w:val="clear" w:color="auto" w:fill="FFFFFF"/>
        <w:spacing w:line="390" w:lineRule="atLeast"/>
        <w:rPr>
          <w:color w:val="000000"/>
          <w:szCs w:val="21"/>
        </w:rPr>
      </w:pPr>
      <w:r>
        <w:rPr>
          <w:rFonts w:ascii="Calibri" w:hAnsi="Calibri"/>
          <w:color w:val="000000"/>
          <w:szCs w:val="21"/>
        </w:rPr>
        <w:t>　　D</w:t>
      </w:r>
      <w:r>
        <w:rPr>
          <w:rFonts w:hint="eastAsia"/>
          <w:color w:val="000000"/>
          <w:szCs w:val="21"/>
        </w:rPr>
        <w:t>．合格</w:t>
      </w:r>
    </w:p>
    <w:p>
      <w:pPr>
        <w:shd w:val="clear" w:color="auto" w:fill="FFFFFF"/>
        <w:spacing w:line="390" w:lineRule="atLeast"/>
        <w:rPr>
          <w:color w:val="000000"/>
          <w:szCs w:val="21"/>
        </w:rPr>
      </w:pPr>
      <w:r>
        <w:rPr>
          <w:rFonts w:ascii="Calibri" w:hAnsi="Calibri"/>
          <w:color w:val="000000"/>
          <w:szCs w:val="21"/>
        </w:rPr>
        <w:t>　　E</w:t>
      </w:r>
      <w:r>
        <w:rPr>
          <w:rFonts w:hint="eastAsia"/>
          <w:color w:val="000000"/>
          <w:szCs w:val="21"/>
        </w:rPr>
        <w:t>．不合格</w:t>
      </w:r>
    </w:p>
    <w:p>
      <w:pPr>
        <w:shd w:val="clear" w:color="auto" w:fill="FFFFFF"/>
        <w:spacing w:line="390" w:lineRule="atLeast"/>
        <w:rPr>
          <w:color w:val="000000"/>
          <w:szCs w:val="21"/>
        </w:rPr>
      </w:pPr>
      <w:r>
        <w:rPr>
          <w:rFonts w:hint="eastAsia"/>
          <w:color w:val="FF0000"/>
          <w:szCs w:val="21"/>
        </w:rPr>
        <w:t>　　【标准答案—建设工程</w:t>
      </w:r>
      <w:r>
        <w:fldChar w:fldCharType="begin"/>
      </w:r>
      <w:r>
        <w:instrText xml:space="preserve"> HYPERLINK "http://www.jianshe99.com/wangxiao/" \t "_blank" \o "教育" </w:instrText>
      </w:r>
      <w:r>
        <w:fldChar w:fldCharType="separate"/>
      </w:r>
      <w:r>
        <w:rPr>
          <w:rStyle w:val="8"/>
          <w:rFonts w:hint="eastAsia"/>
          <w:color w:val="551A8B"/>
          <w:szCs w:val="21"/>
        </w:rPr>
        <w:t>教育</w:t>
      </w:r>
      <w:r>
        <w:rPr>
          <w:rStyle w:val="8"/>
          <w:rFonts w:hint="eastAsia"/>
          <w:color w:val="551A8B"/>
          <w:szCs w:val="21"/>
        </w:rPr>
        <w:fldChar w:fldCharType="end"/>
      </w:r>
      <w:r>
        <w:rPr>
          <w:rFonts w:hint="eastAsia"/>
          <w:color w:val="FF0000"/>
          <w:szCs w:val="21"/>
        </w:rPr>
        <w:t>网】</w:t>
      </w:r>
      <w:r>
        <w:rPr>
          <w:rFonts w:ascii="Calibri" w:hAnsi="Calibri"/>
          <w:color w:val="FF0000"/>
          <w:szCs w:val="21"/>
        </w:rPr>
        <w:t>ADE</w:t>
      </w:r>
    </w:p>
    <w:p>
      <w:pPr>
        <w:shd w:val="clear" w:color="auto" w:fill="FFFFFF"/>
        <w:spacing w:line="390" w:lineRule="atLeast"/>
        <w:rPr>
          <w:color w:val="000000"/>
          <w:szCs w:val="21"/>
        </w:rPr>
      </w:pPr>
      <w:r>
        <w:rPr>
          <w:rFonts w:hint="eastAsia"/>
          <w:color w:val="0000FF"/>
          <w:szCs w:val="21"/>
        </w:rPr>
        <w:t>　　【建设工程教育网</w:t>
      </w:r>
      <w:r>
        <w:rPr>
          <w:rFonts w:ascii="Calibri" w:hAnsi="Calibri"/>
          <w:color w:val="0000FF"/>
          <w:szCs w:val="21"/>
        </w:rPr>
        <w:t>—</w:t>
      </w:r>
      <w:r>
        <w:rPr>
          <w:rFonts w:hint="eastAsia"/>
          <w:color w:val="0000FF"/>
          <w:szCs w:val="21"/>
        </w:rPr>
        <w:t>名师解析】</w:t>
      </w:r>
      <w:r>
        <w:rPr>
          <w:rStyle w:val="14"/>
          <w:rFonts w:ascii="Calibri" w:hAnsi="Calibri"/>
          <w:color w:val="000000"/>
          <w:szCs w:val="21"/>
        </w:rPr>
        <w:t> </w:t>
      </w:r>
      <w:r>
        <w:rPr>
          <w:rFonts w:hint="eastAsia"/>
          <w:color w:val="000000"/>
          <w:szCs w:val="21"/>
        </w:rPr>
        <w:t>建筑施工安全检查评定的等级划分为：优良、合格和不合格。参见教材</w:t>
      </w:r>
      <w:r>
        <w:rPr>
          <w:rFonts w:ascii="Calibri" w:hAnsi="Calibri"/>
          <w:color w:val="000000"/>
          <w:szCs w:val="21"/>
        </w:rPr>
        <w:t>P201</w:t>
      </w:r>
      <w:r>
        <w:rPr>
          <w:rFonts w:hint="eastAsia"/>
          <w:color w:val="000000"/>
          <w:szCs w:val="21"/>
        </w:rPr>
        <w:t>。</w:t>
      </w:r>
    </w:p>
    <w:p>
      <w:pPr>
        <w:shd w:val="clear" w:color="auto" w:fill="FFFFFF"/>
        <w:spacing w:line="390" w:lineRule="atLeast"/>
        <w:rPr>
          <w:color w:val="000000"/>
          <w:szCs w:val="21"/>
        </w:rPr>
      </w:pPr>
      <w:r>
        <w:rPr>
          <w:rFonts w:hint="eastAsia"/>
          <w:color w:val="0000FF"/>
          <w:szCs w:val="21"/>
        </w:rPr>
        <w:t>　　【建设工程教育网—</w:t>
      </w:r>
      <w:r>
        <w:rPr>
          <w:rFonts w:hint="eastAsia"/>
          <w:color w:val="FF0000"/>
          <w:szCs w:val="21"/>
        </w:rPr>
        <w:t>试题点评</w:t>
      </w:r>
      <w:r>
        <w:rPr>
          <w:rFonts w:hint="eastAsia"/>
          <w:color w:val="0000FF"/>
          <w:szCs w:val="21"/>
        </w:rPr>
        <w:t>】</w:t>
      </w:r>
      <w:r>
        <w:rPr>
          <w:rFonts w:hint="eastAsia"/>
          <w:color w:val="000000"/>
          <w:szCs w:val="21"/>
        </w:rPr>
        <w:t>本题主要考查的知识点是施工安全检查评定等级。该题与建设工程教育网</w:t>
      </w:r>
      <w:r>
        <w:rPr>
          <w:rFonts w:ascii="Calibri" w:hAnsi="Calibri"/>
          <w:color w:val="000000"/>
          <w:szCs w:val="21"/>
        </w:rPr>
        <w:t>2014</w:t>
      </w:r>
      <w:r>
        <w:rPr>
          <w:rFonts w:hint="eastAsia"/>
          <w:color w:val="000000"/>
          <w:szCs w:val="21"/>
        </w:rPr>
        <w:t>年基础班练习中心</w:t>
      </w:r>
      <w:r>
        <w:rPr>
          <w:color w:val="000000"/>
          <w:szCs w:val="21"/>
        </w:rPr>
        <w:fldChar w:fldCharType="begin"/>
      </w:r>
      <w:r>
        <w:rPr>
          <w:color w:val="000000"/>
          <w:szCs w:val="21"/>
        </w:rPr>
        <w:instrText xml:space="preserve"> HYPERLINK "http://www.jianshe99.com/jianzao2/moniti/shiwu/" \o "建筑工程" \t "_blank" </w:instrText>
      </w:r>
      <w:r>
        <w:rPr>
          <w:color w:val="000000"/>
          <w:szCs w:val="21"/>
        </w:rPr>
        <w:fldChar w:fldCharType="separate"/>
      </w:r>
      <w:r>
        <w:rPr>
          <w:rStyle w:val="8"/>
          <w:rFonts w:hint="eastAsia"/>
          <w:color w:val="551A8B"/>
          <w:szCs w:val="21"/>
        </w:rPr>
        <w:t>建筑工程</w:t>
      </w:r>
      <w:r>
        <w:rPr>
          <w:color w:val="000000"/>
          <w:szCs w:val="21"/>
        </w:rPr>
        <w:fldChar w:fldCharType="end"/>
      </w:r>
      <w:r>
        <w:rPr>
          <w:rFonts w:hint="eastAsia"/>
          <w:color w:val="000000"/>
          <w:szCs w:val="21"/>
        </w:rPr>
        <w:t>施工安全管理（</w:t>
      </w:r>
      <w:r>
        <w:rPr>
          <w:rFonts w:ascii="Calibri" w:hAnsi="Calibri"/>
          <w:color w:val="000000"/>
          <w:szCs w:val="21"/>
        </w:rPr>
        <w:t>2A320040</w:t>
      </w:r>
      <w:r>
        <w:rPr>
          <w:rFonts w:hint="eastAsia"/>
          <w:color w:val="000000"/>
          <w:szCs w:val="21"/>
        </w:rPr>
        <w:t>）单选题</w:t>
      </w:r>
      <w:r>
        <w:rPr>
          <w:rFonts w:ascii="Calibri" w:hAnsi="Calibri"/>
          <w:color w:val="000000"/>
          <w:szCs w:val="21"/>
        </w:rPr>
        <w:t>18</w:t>
      </w:r>
      <w:r>
        <w:rPr>
          <w:rFonts w:hint="eastAsia"/>
          <w:color w:val="000000"/>
          <w:szCs w:val="21"/>
        </w:rPr>
        <w:t>题是同一个考点。该知识点在建设工程教育网（</w:t>
      </w:r>
      <w:r>
        <w:rPr>
          <w:rFonts w:ascii="Calibri" w:hAnsi="Calibri"/>
          <w:color w:val="000000"/>
          <w:szCs w:val="21"/>
        </w:rPr>
        <w:fldChar w:fldCharType="begin"/>
      </w:r>
      <w:r>
        <w:rPr>
          <w:rFonts w:ascii="Calibri" w:hAnsi="Calibri"/>
          <w:color w:val="000000"/>
          <w:szCs w:val="21"/>
        </w:rPr>
        <w:instrText xml:space="preserve"> HYPERLINK "http://www.jianshe99.com/" </w:instrText>
      </w:r>
      <w:r>
        <w:rPr>
          <w:rFonts w:ascii="Calibri" w:hAnsi="Calibri"/>
          <w:color w:val="000000"/>
          <w:szCs w:val="21"/>
        </w:rPr>
        <w:fldChar w:fldCharType="separate"/>
      </w:r>
      <w:r>
        <w:rPr>
          <w:rStyle w:val="8"/>
          <w:rFonts w:ascii="Calibri" w:hAnsi="Calibri"/>
          <w:color w:val="551A8B"/>
          <w:szCs w:val="21"/>
        </w:rPr>
        <w:t>www.jianshe99.com</w:t>
      </w:r>
      <w:r>
        <w:rPr>
          <w:rFonts w:ascii="Calibri" w:hAnsi="Calibri"/>
          <w:color w:val="000000"/>
          <w:szCs w:val="21"/>
        </w:rPr>
        <w:fldChar w:fldCharType="end"/>
      </w:r>
      <w:r>
        <w:rPr>
          <w:rFonts w:hint="eastAsia"/>
          <w:color w:val="000000"/>
          <w:szCs w:val="21"/>
        </w:rPr>
        <w:t>）</w:t>
      </w:r>
      <w:r>
        <w:rPr>
          <w:rFonts w:ascii="Calibri" w:hAnsi="Calibri"/>
          <w:color w:val="000000"/>
          <w:szCs w:val="21"/>
        </w:rPr>
        <w:t>2014</w:t>
      </w:r>
      <w:r>
        <w:rPr>
          <w:rFonts w:hint="eastAsia"/>
          <w:color w:val="000000"/>
          <w:szCs w:val="21"/>
        </w:rPr>
        <w:t>年王英、张福生老师基础班、习题班多次提及并且在练习中心也多次涉及。</w:t>
      </w:r>
    </w:p>
    <w:p>
      <w:pPr>
        <w:shd w:val="clear" w:color="auto" w:fill="FFFFFF"/>
        <w:spacing w:line="390" w:lineRule="atLeas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　　欢迎到建设工程教育网论坛（</w:t>
      </w:r>
      <w:r>
        <w:rPr>
          <w:rFonts w:ascii="Calibri" w:hAnsi="Calibri"/>
          <w:color w:val="000000"/>
          <w:szCs w:val="21"/>
        </w:rPr>
        <w:t>bbs.jianshe99.com</w:t>
      </w:r>
      <w:r>
        <w:rPr>
          <w:rFonts w:hint="eastAsia"/>
          <w:color w:val="000000"/>
          <w:szCs w:val="21"/>
        </w:rPr>
        <w:t>），和数十万考生一起交流，争辩讨论不容错过！</w:t>
      </w:r>
    </w:p>
    <w:p>
      <w:pPr>
        <w:pStyle w:val="5"/>
        <w:shd w:val="clear" w:color="auto" w:fill="FFFFFF"/>
        <w:spacing w:before="0" w:beforeAutospacing="0" w:after="0" w:afterAutospacing="0" w:line="390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 </w:t>
      </w:r>
    </w:p>
    <w:p>
      <w:pPr>
        <w:pStyle w:val="5"/>
        <w:shd w:val="clear" w:color="auto" w:fill="FFFFFF"/>
        <w:spacing w:before="0" w:beforeAutospacing="0" w:after="0" w:afterAutospacing="0" w:line="390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drawing>
          <wp:inline distT="0" distB="0" distL="0" distR="0">
            <wp:extent cx="5676900" cy="5686425"/>
            <wp:effectExtent l="19050" t="0" r="0" b="0"/>
            <wp:docPr id="22" name="图片 22" descr="2014年二级建造师建筑考试真题及答案第28-29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014年二级建造师建筑考试真题及答案第28-29题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390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 </w:t>
      </w:r>
    </w:p>
    <w:p>
      <w:pPr>
        <w:shd w:val="clear" w:color="auto" w:fill="FFFFFF"/>
        <w:spacing w:line="390" w:lineRule="atLeast"/>
        <w:rPr>
          <w:color w:val="000000"/>
          <w:szCs w:val="21"/>
        </w:rPr>
      </w:pPr>
      <w:r>
        <w:rPr>
          <w:rFonts w:ascii="Calibri" w:hAnsi="Calibri"/>
          <w:color w:val="000000"/>
          <w:szCs w:val="21"/>
        </w:rPr>
        <w:t>　　30</w:t>
      </w:r>
      <w:r>
        <w:rPr>
          <w:rFonts w:hint="eastAsia"/>
          <w:color w:val="000000"/>
          <w:szCs w:val="21"/>
        </w:rPr>
        <w:t>．下列分部分项工程中，其专项方案必须进行专家论证的有（　）。</w:t>
      </w:r>
    </w:p>
    <w:p>
      <w:pPr>
        <w:shd w:val="clear" w:color="auto" w:fill="FFFFFF"/>
        <w:spacing w:line="390" w:lineRule="atLeast"/>
        <w:rPr>
          <w:color w:val="000000"/>
          <w:szCs w:val="21"/>
        </w:rPr>
      </w:pPr>
      <w:r>
        <w:rPr>
          <w:rFonts w:ascii="Calibri" w:hAnsi="Calibri"/>
          <w:color w:val="000000"/>
          <w:szCs w:val="21"/>
        </w:rPr>
        <w:t>　　A</w:t>
      </w:r>
      <w:r>
        <w:rPr>
          <w:rFonts w:hint="eastAsia"/>
          <w:color w:val="000000"/>
          <w:szCs w:val="21"/>
        </w:rPr>
        <w:t>．爆破拆除工程</w:t>
      </w:r>
    </w:p>
    <w:p>
      <w:pPr>
        <w:shd w:val="clear" w:color="auto" w:fill="FFFFFF"/>
        <w:spacing w:line="390" w:lineRule="atLeast"/>
        <w:rPr>
          <w:color w:val="000000"/>
          <w:szCs w:val="21"/>
        </w:rPr>
      </w:pPr>
      <w:r>
        <w:rPr>
          <w:rFonts w:ascii="Calibri" w:hAnsi="Calibri"/>
          <w:color w:val="000000"/>
          <w:szCs w:val="21"/>
        </w:rPr>
        <w:t>　　B</w:t>
      </w:r>
      <w:r>
        <w:rPr>
          <w:rFonts w:hint="eastAsia"/>
          <w:color w:val="000000"/>
          <w:szCs w:val="21"/>
        </w:rPr>
        <w:t>．人工挖孔桩工程</w:t>
      </w:r>
    </w:p>
    <w:p>
      <w:pPr>
        <w:shd w:val="clear" w:color="auto" w:fill="FFFFFF"/>
        <w:spacing w:line="390" w:lineRule="atLeast"/>
        <w:rPr>
          <w:color w:val="000000"/>
          <w:szCs w:val="21"/>
        </w:rPr>
      </w:pPr>
      <w:r>
        <w:rPr>
          <w:rFonts w:ascii="Calibri" w:hAnsi="Calibri"/>
          <w:color w:val="000000"/>
          <w:szCs w:val="21"/>
        </w:rPr>
        <w:t>　　C</w:t>
      </w:r>
      <w:r>
        <w:rPr>
          <w:rFonts w:hint="eastAsia"/>
          <w:color w:val="000000"/>
          <w:szCs w:val="21"/>
        </w:rPr>
        <w:t>．地下暗挖工程</w:t>
      </w:r>
    </w:p>
    <w:p>
      <w:pPr>
        <w:shd w:val="clear" w:color="auto" w:fill="FFFFFF"/>
        <w:spacing w:line="390" w:lineRule="atLeast"/>
        <w:rPr>
          <w:color w:val="000000"/>
          <w:szCs w:val="21"/>
        </w:rPr>
      </w:pPr>
      <w:r>
        <w:rPr>
          <w:rFonts w:ascii="Calibri" w:hAnsi="Calibri"/>
          <w:color w:val="000000"/>
          <w:szCs w:val="21"/>
        </w:rPr>
        <w:t>　　D</w:t>
      </w:r>
      <w:r>
        <w:rPr>
          <w:rFonts w:hint="eastAsia"/>
          <w:color w:val="000000"/>
          <w:szCs w:val="21"/>
        </w:rPr>
        <w:t>．顶管工程</w:t>
      </w:r>
    </w:p>
    <w:p>
      <w:pPr>
        <w:shd w:val="clear" w:color="auto" w:fill="FFFFFF"/>
        <w:spacing w:line="390" w:lineRule="atLeast"/>
        <w:rPr>
          <w:color w:val="000000"/>
          <w:szCs w:val="21"/>
        </w:rPr>
      </w:pPr>
      <w:r>
        <w:rPr>
          <w:rFonts w:ascii="Calibri" w:hAnsi="Calibri"/>
          <w:color w:val="000000"/>
          <w:szCs w:val="21"/>
        </w:rPr>
        <w:t>　　E</w:t>
      </w:r>
      <w:r>
        <w:rPr>
          <w:rFonts w:hint="eastAsia"/>
          <w:color w:val="000000"/>
          <w:szCs w:val="21"/>
        </w:rPr>
        <w:t>．水下作业工程</w:t>
      </w:r>
    </w:p>
    <w:p>
      <w:pPr>
        <w:shd w:val="clear" w:color="auto" w:fill="FFFFFF"/>
        <w:spacing w:line="390" w:lineRule="atLeast"/>
        <w:rPr>
          <w:color w:val="000000"/>
          <w:szCs w:val="21"/>
        </w:rPr>
      </w:pPr>
      <w:r>
        <w:rPr>
          <w:rFonts w:hint="eastAsia"/>
          <w:color w:val="FF0000"/>
          <w:szCs w:val="21"/>
        </w:rPr>
        <w:t>　　【标准答案—建设工程教育网】</w:t>
      </w:r>
      <w:r>
        <w:rPr>
          <w:rFonts w:ascii="Calibri" w:hAnsi="Calibri"/>
          <w:color w:val="FF0000"/>
          <w:szCs w:val="21"/>
        </w:rPr>
        <w:t>ACDE</w:t>
      </w:r>
    </w:p>
    <w:p>
      <w:pPr>
        <w:shd w:val="clear" w:color="auto" w:fill="FFFFFF"/>
        <w:spacing w:line="390" w:lineRule="atLeast"/>
        <w:rPr>
          <w:color w:val="000000"/>
          <w:szCs w:val="21"/>
        </w:rPr>
      </w:pPr>
      <w:r>
        <w:rPr>
          <w:rFonts w:hint="eastAsia"/>
          <w:color w:val="0000FF"/>
          <w:szCs w:val="21"/>
        </w:rPr>
        <w:t>　　【建设工程教育网</w:t>
      </w:r>
      <w:r>
        <w:rPr>
          <w:rFonts w:ascii="Calibri" w:hAnsi="Calibri"/>
          <w:color w:val="0000FF"/>
          <w:szCs w:val="21"/>
        </w:rPr>
        <w:t>—</w:t>
      </w:r>
      <w:r>
        <w:rPr>
          <w:rFonts w:hint="eastAsia"/>
          <w:color w:val="0000FF"/>
          <w:szCs w:val="21"/>
        </w:rPr>
        <w:t>名师解析】</w:t>
      </w:r>
      <w:r>
        <w:rPr>
          <w:rStyle w:val="14"/>
          <w:rFonts w:ascii="Calibri" w:hAnsi="Calibri"/>
          <w:color w:val="0000FF"/>
          <w:szCs w:val="21"/>
        </w:rPr>
        <w:t> </w:t>
      </w:r>
      <w:r>
        <w:rPr>
          <w:rFonts w:hint="eastAsia"/>
          <w:color w:val="000000"/>
          <w:szCs w:val="21"/>
        </w:rPr>
        <w:t>开挖深度超过</w:t>
      </w:r>
      <w:r>
        <w:rPr>
          <w:rFonts w:ascii="Calibri" w:hAnsi="Calibri"/>
          <w:color w:val="000000"/>
          <w:szCs w:val="21"/>
        </w:rPr>
        <w:t>16m</w:t>
      </w:r>
      <w:r>
        <w:rPr>
          <w:rFonts w:hint="eastAsia"/>
          <w:color w:val="000000"/>
          <w:szCs w:val="21"/>
        </w:rPr>
        <w:t>的人工挖孔工程才必须进行专家论证。参见教材</w:t>
      </w:r>
      <w:r>
        <w:rPr>
          <w:rFonts w:ascii="Calibri" w:hAnsi="Calibri"/>
          <w:color w:val="000000"/>
          <w:szCs w:val="21"/>
        </w:rPr>
        <w:t>P256</w:t>
      </w:r>
      <w:r>
        <w:rPr>
          <w:rFonts w:hint="eastAsia"/>
          <w:color w:val="000000"/>
          <w:szCs w:val="21"/>
        </w:rPr>
        <w:t>。</w:t>
      </w:r>
    </w:p>
    <w:p>
      <w:pPr>
        <w:shd w:val="clear" w:color="auto" w:fill="FFFFFF"/>
        <w:spacing w:line="390" w:lineRule="atLeast"/>
        <w:rPr>
          <w:color w:val="000000"/>
          <w:szCs w:val="21"/>
        </w:rPr>
      </w:pPr>
      <w:r>
        <w:rPr>
          <w:rFonts w:hint="eastAsia"/>
          <w:color w:val="0000FF"/>
          <w:szCs w:val="21"/>
        </w:rPr>
        <w:t>　　【建设工程教育网—</w:t>
      </w:r>
      <w:r>
        <w:rPr>
          <w:rFonts w:hint="eastAsia"/>
          <w:color w:val="FF0000"/>
          <w:szCs w:val="21"/>
        </w:rPr>
        <w:t>试题点评</w:t>
      </w:r>
      <w:r>
        <w:rPr>
          <w:rFonts w:hint="eastAsia"/>
          <w:color w:val="0000FF"/>
          <w:szCs w:val="21"/>
        </w:rPr>
        <w:t>】</w:t>
      </w:r>
      <w:r>
        <w:rPr>
          <w:rFonts w:hint="eastAsia"/>
          <w:color w:val="000000"/>
          <w:szCs w:val="21"/>
        </w:rPr>
        <w:t>本题主要考查的知识点是危险性较大工程专项施工方案管理办法。该题与</w:t>
      </w:r>
      <w:r>
        <w:rPr>
          <w:rFonts w:ascii="Calibri" w:hAnsi="Calibri"/>
          <w:color w:val="000000"/>
          <w:szCs w:val="21"/>
        </w:rPr>
        <w:t>2014</w:t>
      </w:r>
      <w:r>
        <w:rPr>
          <w:rFonts w:hint="eastAsia"/>
          <w:color w:val="000000"/>
          <w:szCs w:val="21"/>
        </w:rPr>
        <w:t>年王英老师习题班第三章第一讲多选题第</w:t>
      </w:r>
      <w:r>
        <w:rPr>
          <w:rFonts w:ascii="Calibri" w:hAnsi="Calibri"/>
          <w:color w:val="000000"/>
          <w:szCs w:val="21"/>
        </w:rPr>
        <w:t>4</w:t>
      </w:r>
      <w:r>
        <w:rPr>
          <w:rFonts w:hint="eastAsia"/>
          <w:color w:val="000000"/>
          <w:szCs w:val="21"/>
        </w:rPr>
        <w:t>题考点相同。该知识点在建设工程教育网（</w:t>
      </w:r>
      <w:r>
        <w:rPr>
          <w:rFonts w:ascii="Calibri" w:hAnsi="Calibri"/>
          <w:color w:val="000000"/>
          <w:szCs w:val="21"/>
        </w:rPr>
        <w:t>www.jianshe99.com</w:t>
      </w:r>
      <w:r>
        <w:rPr>
          <w:rFonts w:hint="eastAsia"/>
          <w:color w:val="000000"/>
          <w:szCs w:val="21"/>
        </w:rPr>
        <w:t>）</w:t>
      </w:r>
      <w:r>
        <w:rPr>
          <w:rFonts w:ascii="Calibri" w:hAnsi="Calibri"/>
          <w:color w:val="000000"/>
          <w:szCs w:val="21"/>
        </w:rPr>
        <w:t>2014</w:t>
      </w:r>
      <w:r>
        <w:rPr>
          <w:rFonts w:hint="eastAsia"/>
          <w:color w:val="000000"/>
          <w:szCs w:val="21"/>
        </w:rPr>
        <w:t>年王英、张福生老师基础班、习题班多次提及并且在练习中心也多次涉及。</w:t>
      </w:r>
    </w:p>
    <w:p>
      <w:pPr>
        <w:shd w:val="clear" w:color="auto" w:fill="FFFFFF"/>
        <w:spacing w:line="390" w:lineRule="atLeas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　　欢迎到建设工程教育网论坛（</w:t>
      </w:r>
      <w:r>
        <w:rPr>
          <w:rFonts w:ascii="Calibri" w:hAnsi="Calibri"/>
          <w:color w:val="000000"/>
          <w:szCs w:val="21"/>
        </w:rPr>
        <w:t>bbs.jianshe99.com</w:t>
      </w:r>
      <w:r>
        <w:rPr>
          <w:rFonts w:hint="eastAsia"/>
          <w:color w:val="000000"/>
          <w:szCs w:val="21"/>
        </w:rPr>
        <w:t>），和数十万考生一起交流，争辩讨论不容错过！</w:t>
      </w:r>
    </w:p>
    <w:p>
      <w:pPr>
        <w:pStyle w:val="5"/>
        <w:shd w:val="clear" w:color="auto" w:fill="FFFFFF"/>
        <w:spacing w:before="0" w:beforeAutospacing="0" w:after="0" w:afterAutospacing="0" w:line="390" w:lineRule="atLeast"/>
        <w:rPr>
          <w:color w:val="000000"/>
          <w:sz w:val="21"/>
          <w:szCs w:val="21"/>
        </w:rPr>
      </w:pPr>
      <w:r>
        <w:rPr>
          <w:b/>
          <w:bCs/>
          <w:color w:val="FF0000"/>
          <w:sz w:val="21"/>
          <w:szCs w:val="21"/>
        </w:rPr>
        <w:drawing>
          <wp:inline distT="0" distB="0" distL="0" distR="0">
            <wp:extent cx="5619750" cy="5838825"/>
            <wp:effectExtent l="19050" t="0" r="0" b="0"/>
            <wp:docPr id="25" name="图片 25" descr="【名师解析】2014二级建造师建筑工程实务答案及真题（案例一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【名师解析】2014二级建造师建筑工程实务答案及真题（案例一）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390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drawing>
          <wp:inline distT="0" distB="0" distL="0" distR="0">
            <wp:extent cx="5629275" cy="4248150"/>
            <wp:effectExtent l="19050" t="0" r="9525" b="0"/>
            <wp:docPr id="26" name="图片 26" descr="【名师解析】2014二级建造师建筑工程实务答案及真题（案例一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【名师解析】2014二级建造师建筑工程实务答案及真题（案例一）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390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drawing>
          <wp:inline distT="0" distB="0" distL="0" distR="0">
            <wp:extent cx="5619750" cy="5486400"/>
            <wp:effectExtent l="19050" t="0" r="0" b="0"/>
            <wp:docPr id="32" name="图片 32" descr="【名师解析】2014二级建造师建筑工程实务答案及真题（案例二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【名师解析】2014二级建造师建筑工程实务答案及真题（案例二）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390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drawing>
          <wp:inline distT="0" distB="0" distL="0" distR="0">
            <wp:extent cx="5619750" cy="4495800"/>
            <wp:effectExtent l="19050" t="0" r="0" b="0"/>
            <wp:docPr id="33" name="图片 33" descr="【名师解析】2014二级建造师建筑工程实务答案及真题（案例二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【名师解析】2014二级建造师建筑工程实务答案及真题（案例二）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390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drawing>
          <wp:inline distT="0" distB="0" distL="0" distR="0">
            <wp:extent cx="5629275" cy="5438775"/>
            <wp:effectExtent l="19050" t="0" r="9525" b="0"/>
            <wp:docPr id="39" name="图片 39" descr="【名师解析】2014二级建造师建筑工程实务答案及真题（案例四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【名师解析】2014二级建造师建筑工程实务答案及真题（案例四）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543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390" w:lineRule="atLeast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drawing>
          <wp:inline distT="0" distB="0" distL="0" distR="0">
            <wp:extent cx="5619750" cy="3276600"/>
            <wp:effectExtent l="19050" t="0" r="0" b="0"/>
            <wp:docPr id="40" name="图片 40" descr="【名师解析】2014二级建造师建筑工程实务答案及真题（案例四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【名师解析】2014二级建造师建筑工程实务答案及真题（案例四）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line="360" w:lineRule="atLeast"/>
      </w:pPr>
    </w:p>
    <w:sectPr>
      <w:headerReference r:id="rId3" w:type="default"/>
      <w:footerReference r:id="rId4" w:type="default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sz w:val="21"/>
        <w:szCs w:val="21"/>
      </w:rPr>
    </w:pPr>
  </w:p>
  <w:p>
    <w:pPr>
      <w:pStyle w:val="3"/>
      <w:rPr>
        <w:color w:val="000000" w:themeColor="text1"/>
        <w:sz w:val="21"/>
        <w:szCs w:val="21"/>
      </w:rPr>
    </w:pPr>
    <w:r>
      <w:rPr>
        <w:rFonts w:hint="eastAsia"/>
        <w:color w:val="000000" w:themeColor="text1"/>
        <w:sz w:val="21"/>
        <w:szCs w:val="21"/>
      </w:rPr>
      <w:t xml:space="preserve">报名咨询电话：010-82326699　   　免费热线：400 810 5999     </w:t>
    </w:r>
  </w:p>
  <w:p>
    <w:pPr>
      <w:pStyle w:val="3"/>
      <w:rPr>
        <w:color w:val="000000" w:themeColor="text1"/>
        <w:sz w:val="21"/>
        <w:szCs w:val="21"/>
      </w:rPr>
    </w:pPr>
    <w:r>
      <w:rPr>
        <w:rFonts w:hint="eastAsia"/>
        <w:color w:val="000000" w:themeColor="text1"/>
        <w:sz w:val="21"/>
        <w:szCs w:val="21"/>
      </w:rPr>
      <w:t>了解更多考试动态，复习资料，历年真题等相关信息，关注二建官方微信：</w:t>
    </w:r>
    <w:r>
      <w:rPr>
        <w:rFonts w:hint="eastAsia"/>
        <w:b/>
        <w:color w:val="FF0000"/>
        <w:sz w:val="21"/>
        <w:szCs w:val="21"/>
      </w:rPr>
      <w:t>jianzao2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left"/>
    </w:pPr>
    <w:r>
      <w:drawing>
        <wp:inline distT="0" distB="0" distL="0" distR="0">
          <wp:extent cx="1905000" cy="495300"/>
          <wp:effectExtent l="19050" t="0" r="0" b="0"/>
          <wp:docPr id="1" name="图片 0" descr="logo标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0" descr="logo标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5000" cy="495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sz w:val="24"/>
        <w:szCs w:val="24"/>
      </w:rPr>
      <w:t xml:space="preserve">                  http://www.jianshe99.com 建设工程教育网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A3F"/>
    <w:rsid w:val="000E7444"/>
    <w:rsid w:val="00121F4D"/>
    <w:rsid w:val="00144081"/>
    <w:rsid w:val="001A31F1"/>
    <w:rsid w:val="001C7BDF"/>
    <w:rsid w:val="00244618"/>
    <w:rsid w:val="00254E97"/>
    <w:rsid w:val="003C2AB2"/>
    <w:rsid w:val="00400A3F"/>
    <w:rsid w:val="00547545"/>
    <w:rsid w:val="005A47D0"/>
    <w:rsid w:val="005C7664"/>
    <w:rsid w:val="005D111F"/>
    <w:rsid w:val="006279EE"/>
    <w:rsid w:val="00640991"/>
    <w:rsid w:val="00717CC5"/>
    <w:rsid w:val="00727729"/>
    <w:rsid w:val="007A2E0A"/>
    <w:rsid w:val="007B4D62"/>
    <w:rsid w:val="008F13E9"/>
    <w:rsid w:val="00953CA8"/>
    <w:rsid w:val="009C1DB7"/>
    <w:rsid w:val="00A04C9A"/>
    <w:rsid w:val="00AA1EF3"/>
    <w:rsid w:val="00AD17A9"/>
    <w:rsid w:val="00C94534"/>
    <w:rsid w:val="00E1243D"/>
    <w:rsid w:val="00E66E60"/>
    <w:rsid w:val="00E7489C"/>
    <w:rsid w:val="00EF5742"/>
    <w:rsid w:val="00F86458"/>
    <w:rsid w:val="01CF6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unhideWhenUsed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Hyperlink"/>
    <w:basedOn w:val="6"/>
    <w:unhideWhenUsed/>
    <w:uiPriority w:val="99"/>
    <w:rPr>
      <w:color w:val="0000FF"/>
      <w:u w:val="single"/>
    </w:rPr>
  </w:style>
  <w:style w:type="character" w:customStyle="1" w:styleId="10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11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12">
    <w:name w:val="批注框文本 Char"/>
    <w:basedOn w:val="6"/>
    <w:link w:val="2"/>
    <w:semiHidden/>
    <w:qFormat/>
    <w:uiPriority w:val="99"/>
    <w:rPr>
      <w:sz w:val="18"/>
      <w:szCs w:val="18"/>
    </w:rPr>
  </w:style>
  <w:style w:type="paragraph" w:customStyle="1" w:styleId="13">
    <w:name w:val="Default"/>
    <w:uiPriority w:val="0"/>
    <w:pPr>
      <w:widowControl w:val="0"/>
      <w:autoSpaceDE w:val="0"/>
      <w:autoSpaceDN w:val="0"/>
      <w:adjustRightInd w:val="0"/>
    </w:pPr>
    <w:rPr>
      <w:rFonts w:ascii="宋体" w:eastAsia="宋体" w:cs="宋体" w:hAnsiTheme="minorHAnsi"/>
      <w:color w:val="000000"/>
      <w:kern w:val="0"/>
      <w:sz w:val="24"/>
      <w:szCs w:val="24"/>
      <w:lang w:val="en-US" w:eastAsia="zh-CN" w:bidi="ar-SA"/>
    </w:rPr>
  </w:style>
  <w:style w:type="character" w:customStyle="1" w:styleId="14">
    <w:name w:val="apple-converted-space"/>
    <w:basedOn w:val="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20</Pages>
  <Words>506</Words>
  <Characters>2886</Characters>
  <Lines>24</Lines>
  <Paragraphs>6</Paragraphs>
  <TotalTime>0</TotalTime>
  <ScaleCrop>false</ScaleCrop>
  <LinksUpToDate>false</LinksUpToDate>
  <CharactersWithSpaces>3386</CharactersWithSpaces>
  <Application>WPS Office_10.1.0.6690_F1E327BC-269C-435d-A152-05C5408002CA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2015-05-07T08:56:00Z</dcterms:created>
  <dc:creator>cdel</dc:creator>
  <cp:lastModifiedBy>DELL</cp:lastModifiedBy>
  <dcterms:modified xsi:type="dcterms:W3CDTF">2017-08-11T03:34:50Z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2052-10.1.0.6690</vt:lpwstr>
  </property>
</Properties>
</file>