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line="360" w:lineRule="atLeast"/>
        <w:jc w:val="center"/>
        <w:rPr>
          <w:b/>
          <w:color w:val="000000" w:themeColor="text1"/>
        </w:rPr>
      </w:pPr>
      <w:bookmarkStart w:id="0" w:name="_GoBack"/>
      <w:bookmarkEnd w:id="0"/>
      <w:r>
        <w:rPr>
          <w:rFonts w:hint="eastAsia"/>
          <w:b/>
          <w:color w:val="000000" w:themeColor="text1"/>
        </w:rPr>
        <w:t>2013年二级建造师《机电工程管理与实务》真题答案及解析</w:t>
      </w:r>
    </w:p>
    <w:p>
      <w:pPr>
        <w:pStyle w:val="5"/>
        <w:shd w:val="clear" w:color="auto" w:fill="FFFFFF"/>
        <w:spacing w:line="360" w:lineRule="atLeast"/>
        <w:ind w:firstLine="480" w:firstLineChars="200"/>
        <w:rPr>
          <w:color w:val="000000" w:themeColor="text1"/>
        </w:rPr>
      </w:pPr>
      <w:r>
        <w:rPr>
          <w:rFonts w:hint="eastAsia"/>
          <w:color w:val="000000" w:themeColor="text1"/>
        </w:rPr>
        <w:t>2013年二级建造师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"http://www.jianshe99.com/jianzao2/zhentifagui/" \o "建设工程法规及相关知识真题" \t "_blank" </w:instrText>
      </w:r>
      <w:r>
        <w:rPr>
          <w:color w:val="000000" w:themeColor="text1"/>
        </w:rPr>
        <w:fldChar w:fldCharType="separate"/>
      </w:r>
      <w:r>
        <w:rPr>
          <w:rStyle w:val="8"/>
          <w:rFonts w:hint="eastAsia"/>
          <w:color w:val="000000" w:themeColor="text1"/>
          <w:u w:val="none"/>
        </w:rPr>
        <w:t>机电工程管理与实务真题</w:t>
      </w:r>
      <w:r>
        <w:rPr>
          <w:color w:val="000000" w:themeColor="text1"/>
        </w:rPr>
        <w:fldChar w:fldCharType="end"/>
      </w:r>
      <w:r>
        <w:rPr>
          <w:rFonts w:hint="eastAsia"/>
          <w:color w:val="000000" w:themeColor="text1"/>
        </w:rPr>
        <w:t>答案，由建设工程教育网名师团完成，是目前网上最权威的答案！</w:t>
      </w:r>
    </w:p>
    <w:p>
      <w:pPr>
        <w:pStyle w:val="5"/>
        <w:shd w:val="clear" w:color="auto" w:fill="FFFFFF"/>
        <w:spacing w:line="360" w:lineRule="atLeast"/>
        <w:ind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【独家】答案及解析由网校老师整理而成，部分网站未经许可擅自转载、抄袭，造成内容有所缺失或错误，请大家以</w:t>
      </w:r>
      <w:r>
        <w:fldChar w:fldCharType="begin"/>
      </w:r>
      <w:r>
        <w:instrText xml:space="preserve"> HYPERLINK "http://www.jianshe99.com" \o "建设工程教育网" \t "_blank" </w:instrText>
      </w:r>
      <w:r>
        <w:fldChar w:fldCharType="separate"/>
      </w:r>
      <w:r>
        <w:rPr>
          <w:rStyle w:val="8"/>
          <w:rFonts w:hint="eastAsia"/>
          <w:color w:val="000000" w:themeColor="text1"/>
          <w:u w:val="none"/>
        </w:rPr>
        <w:t>建设工程教育网</w:t>
      </w:r>
      <w:r>
        <w:fldChar w:fldCharType="end"/>
      </w:r>
      <w:r>
        <w:rPr>
          <w:rFonts w:hint="eastAsia"/>
          <w:color w:val="000000" w:themeColor="text1"/>
        </w:rPr>
        <w:t>发布为准！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</w:t>
      </w:r>
      <w:r>
        <w:rPr>
          <w:color w:val="000000"/>
          <w:sz w:val="21"/>
          <w:szCs w:val="21"/>
        </w:rPr>
        <w:drawing>
          <wp:inline distT="0" distB="0" distL="0" distR="0">
            <wp:extent cx="5353050" cy="6553200"/>
            <wp:effectExtent l="19050" t="0" r="0" b="0"/>
            <wp:docPr id="6" name="图片 1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5、安装在易受震动场所的雨水管道使用（   ）。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A．钢管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B．铸铁管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C．塑料管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D．波纹管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【答案】A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【解析】易受振动的雨水管道应使用钢管。参见教材P23。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</w:t>
      </w:r>
      <w:r>
        <w:rPr>
          <w:color w:val="000000"/>
          <w:sz w:val="21"/>
          <w:szCs w:val="21"/>
        </w:rPr>
        <w:drawing>
          <wp:inline distT="0" distB="0" distL="0" distR="0">
            <wp:extent cx="5353050" cy="6553200"/>
            <wp:effectExtent l="19050" t="0" r="0" b="0"/>
            <wp:docPr id="5" name="图片 2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10、在室温条件下，工作温度较高的干燥机与传动电机联轴器找正时，两端面间隙在允许偏差内应选择（   ）。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A．较大值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B．中间值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C．较小值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D．最小值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【答案】A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【解析】调整两轴心径向位移精度时，运行中温度高的机器(汽轮机、干燥机)应低于温度低的机器(发电机、鼓风机、电动机)；调整两轴线倾斜精度时，上部间隙小于下部间隙；调整两端面间隙时选择较大值，运行中因温度变化引起的偏差便能得到补偿。参见教材P53。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</w:t>
      </w:r>
      <w:r>
        <w:rPr>
          <w:color w:val="000000"/>
          <w:sz w:val="21"/>
          <w:szCs w:val="21"/>
        </w:rPr>
        <w:drawing>
          <wp:inline distT="0" distB="0" distL="0" distR="0">
            <wp:extent cx="5362575" cy="6962775"/>
            <wp:effectExtent l="19050" t="0" r="9525" b="0"/>
            <wp:docPr id="8" name="图片 12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15、检验管道系统强度和严密性的试验是（   ）。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A．压力试验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B．真空度试验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C．侧漏性试验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D．致密性试验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【答案】A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【解析】压力试验检验管道系统的强度和严密性。参见教材P77。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</w:t>
      </w:r>
      <w:r>
        <w:rPr>
          <w:color w:val="000000"/>
          <w:sz w:val="21"/>
          <w:szCs w:val="21"/>
        </w:rPr>
        <w:drawing>
          <wp:inline distT="0" distB="0" distL="0" distR="0">
            <wp:extent cx="5372100" cy="4981575"/>
            <wp:effectExtent l="19050" t="0" r="0" b="0"/>
            <wp:docPr id="7" name="图片 13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</w:t>
      </w:r>
      <w:r>
        <w:rPr>
          <w:color w:val="000000"/>
          <w:sz w:val="21"/>
          <w:szCs w:val="21"/>
        </w:rPr>
        <w:drawing>
          <wp:inline distT="0" distB="0" distL="0" distR="0">
            <wp:extent cx="5457825" cy="4191000"/>
            <wp:effectExtent l="19050" t="0" r="9525" b="0"/>
            <wp:docPr id="14" name="图片 14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724525" cy="6934200"/>
            <wp:effectExtent l="19050" t="0" r="9525" b="0"/>
            <wp:docPr id="29" name="图片 29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24、 设备基础验收时，提供的移交</w:t>
      </w:r>
      <w:r>
        <w:fldChar w:fldCharType="begin"/>
      </w:r>
      <w:r>
        <w:instrText xml:space="preserve"> HYPERLINK "http://www.jianshe99.com/web/zhidao/" \t "_blank" \o "资料" </w:instrText>
      </w:r>
      <w:r>
        <w:fldChar w:fldCharType="separate"/>
      </w:r>
      <w:r>
        <w:rPr>
          <w:rStyle w:val="8"/>
          <w:color w:val="551A8B"/>
          <w:sz w:val="21"/>
          <w:szCs w:val="21"/>
        </w:rPr>
        <w:t>资料</w:t>
      </w:r>
      <w:r>
        <w:rPr>
          <w:rStyle w:val="8"/>
          <w:color w:val="551A8B"/>
          <w:sz w:val="21"/>
          <w:szCs w:val="21"/>
        </w:rPr>
        <w:fldChar w:fldCharType="end"/>
      </w:r>
      <w:r>
        <w:rPr>
          <w:color w:val="000000"/>
          <w:sz w:val="21"/>
          <w:szCs w:val="21"/>
        </w:rPr>
        <w:t>包括（   ）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A．基础结构外形尺寸、标高、位置的检查记录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B．隐蔽工程验收记录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C．设计变更及材料代用证件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D．设备基础施工方案E．设备基础质量合格证明书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【答案】ABCE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【解析】基础验收时应提供的移交资料：基础施工图（包括设计变更图）；设计变更及材料代用证件；设备基础质量合格证明书（包括混凝土配合比、混凝土养护及混凝土强度等）；钢筋及焊接接头的试验数据；隐蔽工程验收记录；焊接钢筋网及焊接骨架的验收记录；结构外形尺寸、标高、位置的检查记录；结构的重大问题处理文件。参见教材P49.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25、电气柜内二次回路的接线要求有（   ）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A．按图施工，接线正确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B．导线允许有一个中间接头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C．电缆和导线的端部应标明其回路编号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D．每个接线端子上的接线最多不超过三根E．配线应整齐、清晰和美观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【答案】ACE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【解析】二次回路的接线要求：按图施工，接线正确；导线与电气元件间连接应牢固可靠；不得有中间接头；电缆和分列导线的端部应标明其回路编号；配线应整齐、清晰、美观；每个接线端子上的接线宜为一根，最多不超过两根。</w:t>
      </w:r>
    </w:p>
    <w:p>
      <w:r>
        <w:drawing>
          <wp:inline distT="0" distB="0" distL="0" distR="0">
            <wp:extent cx="5715000" cy="6829425"/>
            <wp:effectExtent l="19050" t="0" r="0" b="0"/>
            <wp:docPr id="31" name="图片 31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  <w:shd w:val="clear" w:color="auto" w:fill="FFFFFF"/>
        </w:rPr>
        <w:t>　　　　</w:t>
      </w:r>
      <w:r>
        <w:drawing>
          <wp:inline distT="0" distB="0" distL="0" distR="0">
            <wp:extent cx="5715000" cy="4143375"/>
            <wp:effectExtent l="19050" t="0" r="0" b="0"/>
            <wp:docPr id="32" name="图片 32" descr="2013年二级建造师考试《机电工程管理与实务》真题及答案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13年二级建造师考试《机电工程管理与实务》真题及答案解析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1"/>
        <w:szCs w:val="21"/>
      </w:rPr>
    </w:pPr>
  </w:p>
  <w:p>
    <w:pPr>
      <w:pStyle w:val="3"/>
      <w:rPr>
        <w:color w:val="000000" w:themeColor="text1"/>
        <w:sz w:val="21"/>
        <w:szCs w:val="21"/>
      </w:rPr>
    </w:pPr>
    <w:r>
      <w:rPr>
        <w:rFonts w:hint="eastAsia"/>
        <w:color w:val="000000" w:themeColor="text1"/>
        <w:sz w:val="21"/>
        <w:szCs w:val="21"/>
      </w:rPr>
      <w:t xml:space="preserve">报名咨询电话：010-82326699　   　免费热线：400 810 5999     </w:t>
    </w:r>
  </w:p>
  <w:p>
    <w:pPr>
      <w:pStyle w:val="3"/>
      <w:rPr>
        <w:color w:val="000000" w:themeColor="text1"/>
        <w:sz w:val="21"/>
        <w:szCs w:val="21"/>
      </w:rPr>
    </w:pPr>
    <w:r>
      <w:rPr>
        <w:rFonts w:hint="eastAsia"/>
        <w:color w:val="000000" w:themeColor="text1"/>
        <w:sz w:val="21"/>
        <w:szCs w:val="21"/>
      </w:rPr>
      <w:t>了解更多考试动态，复习资料，历年真题等相关信息，关注二建官方微信：</w:t>
    </w:r>
    <w:r>
      <w:rPr>
        <w:rFonts w:hint="eastAsia"/>
        <w:b/>
        <w:color w:val="FF0000"/>
        <w:sz w:val="21"/>
        <w:szCs w:val="21"/>
      </w:rPr>
      <w:t>jianzao2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drawing>
        <wp:inline distT="0" distB="0" distL="0" distR="0">
          <wp:extent cx="1905000" cy="495300"/>
          <wp:effectExtent l="19050" t="0" r="0" b="0"/>
          <wp:docPr id="1" name="图片 0" descr="logo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logo标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sz w:val="24"/>
        <w:szCs w:val="24"/>
      </w:rPr>
      <w:t xml:space="preserve">                  http://www.jianshe99.com 建设工程教育网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A3F"/>
    <w:rsid w:val="00044E5A"/>
    <w:rsid w:val="000E51B7"/>
    <w:rsid w:val="000E7444"/>
    <w:rsid w:val="00121F4D"/>
    <w:rsid w:val="00144081"/>
    <w:rsid w:val="001A31F1"/>
    <w:rsid w:val="001C7BDF"/>
    <w:rsid w:val="00244618"/>
    <w:rsid w:val="00254E97"/>
    <w:rsid w:val="002C262C"/>
    <w:rsid w:val="003579D0"/>
    <w:rsid w:val="003C2AB2"/>
    <w:rsid w:val="00400A3F"/>
    <w:rsid w:val="00445B98"/>
    <w:rsid w:val="00547545"/>
    <w:rsid w:val="0056036F"/>
    <w:rsid w:val="005A47D0"/>
    <w:rsid w:val="005C7664"/>
    <w:rsid w:val="005D111F"/>
    <w:rsid w:val="005F5DC7"/>
    <w:rsid w:val="006279EE"/>
    <w:rsid w:val="00640991"/>
    <w:rsid w:val="00710D00"/>
    <w:rsid w:val="00717CC5"/>
    <w:rsid w:val="00727729"/>
    <w:rsid w:val="007A2E0A"/>
    <w:rsid w:val="007B4D62"/>
    <w:rsid w:val="007D6337"/>
    <w:rsid w:val="008F13E9"/>
    <w:rsid w:val="00953CA8"/>
    <w:rsid w:val="009878C0"/>
    <w:rsid w:val="009C1DB7"/>
    <w:rsid w:val="00A04C9A"/>
    <w:rsid w:val="00A36345"/>
    <w:rsid w:val="00A42691"/>
    <w:rsid w:val="00AA1EF3"/>
    <w:rsid w:val="00AD17A9"/>
    <w:rsid w:val="00C94534"/>
    <w:rsid w:val="00CB40F6"/>
    <w:rsid w:val="00E1243D"/>
    <w:rsid w:val="00E66E60"/>
    <w:rsid w:val="00E7489C"/>
    <w:rsid w:val="00EF5742"/>
    <w:rsid w:val="00F86458"/>
    <w:rsid w:val="00FA4642"/>
    <w:rsid w:val="1F29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14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199</Words>
  <Characters>1137</Characters>
  <Lines>9</Lines>
  <Paragraphs>2</Paragraphs>
  <TotalTime>0</TotalTime>
  <ScaleCrop>false</ScaleCrop>
  <LinksUpToDate>false</LinksUpToDate>
  <CharactersWithSpaces>1334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2015-05-07T08:56:00Z</dcterms:created>
  <dc:creator>cdel</dc:creator>
  <cp:lastModifiedBy>DELL</cp:lastModifiedBy>
  <dcterms:modified xsi:type="dcterms:W3CDTF">2017-08-11T03:41:48Z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